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K1R156/3L2</w:t>
      </w:r>
    </w:p>
    <w:p/>
    <w:p>
      <w:pPr/>
      <w:r>
        <w:pict>
          <v:shape type="#_x0000_t75" style="width:250pt; height:191.4503386004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Square emergency luminaire for single- or double-sided signage. DALI-2. Surface mounted.</w:t>
      </w:r>
    </w:p>
    <w:p>
      <w:pPr>
        <w:numPr>
          <w:ilvl w:val="0"/>
          <w:numId w:val="3"/>
        </w:numPr>
      </w:pPr>
      <w:r>
        <w:rPr/>
        <w:t xml:space="preserve">Autonomous luminaire (contains battery).</w:t>
      </w:r>
    </w:p>
    <w:p>
      <w:pPr>
        <w:numPr>
          <w:ilvl w:val="0"/>
          <w:numId w:val="3"/>
        </w:numPr>
      </w:pPr>
      <w:r>
        <w:rPr/>
        <w:t xml:space="preserve">Dimensions: 152 mm x 152 mm x 38 mm.</w:t>
      </w:r>
    </w:p>
    <w:p>
      <w:pPr>
        <w:numPr>
          <w:ilvl w:val="0"/>
          <w:numId w:val="3"/>
        </w:numPr>
      </w:pPr>
      <w:r>
        <w:rPr/>
        <w:t xml:space="preserve">Acrylic signage plate 76 mm with illuminated sides, screwless opening, automatic electrical connection, screwless wire terminals (up to 2.5 mm²), optional accessories for recessed mounting, four break-out ports Ø13mm. High lighting output for the vertical illumination of fire-fighting equipment (5 lux).</w:t>
      </w:r>
    </w:p>
    <w:p>
      <w:pPr>
        <w:numPr>
          <w:ilvl w:val="0"/>
          <w:numId w:val="3"/>
        </w:numPr>
      </w:pPr>
      <w:r>
        <w:rPr/>
        <w:t xml:space="preserve">Lumen output in emergency mode: 150 lm.</w:t>
      </w:r>
    </w:p>
    <w:p>
      <w:pPr>
        <w:numPr>
          <w:ilvl w:val="0"/>
          <w:numId w:val="3"/>
        </w:numPr>
      </w:pPr>
      <w:r>
        <w:rPr/>
        <w:t xml:space="preserve">Power consumption in standby: 3.1 W.</w:t>
      </w:r>
    </w:p>
    <w:p>
      <w:pPr>
        <w:numPr>
          <w:ilvl w:val="0"/>
          <w:numId w:val="3"/>
        </w:numPr>
      </w:pPr>
      <w:r>
        <w:rPr/>
        <w:t xml:space="preserve">Voltage: 220-240V.</w:t>
      </w:r>
    </w:p>
    <w:p>
      <w:pPr>
        <w:numPr>
          <w:ilvl w:val="0"/>
          <w:numId w:val="3"/>
        </w:numPr>
      </w:pPr>
      <w:r>
        <w:rPr/>
        <w:t xml:space="preserve">The perception distance of the pictogram is 15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&gt;1m RG1 ; &lt;1m RG2.</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1B74A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2025-04-17T09:00:05+02:00</dcterms:created>
  <dcterms:modified xsi:type="dcterms:W3CDTF">2025-04-17T09:00:05+02:00</dcterms:modified>
</cp:coreProperties>
</file>

<file path=docProps/custom.xml><?xml version="1.0" encoding="utf-8"?>
<Properties xmlns="http://schemas.openxmlformats.org/officeDocument/2006/custom-properties" xmlns:vt="http://schemas.openxmlformats.org/officeDocument/2006/docPropsVTypes"/>
</file>