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Round emergency luminaire for anti-panic lighting. Recessed mounting.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Ø 110 mm x 70 mm.</w:t>
      </w:r>
    </w:p>
    <w:p>
      <w:pPr>
        <w:numPr>
          <w:ilvl w:val="0"/>
          <w:numId w:val="3"/>
        </w:numPr>
      </w:pPr>
      <w:r>
        <w:rPr/>
        <w:t xml:space="preserve">Polycarbonate housing with sunk optics and flush aspect with spring mounting, electronics in separate polycarbonate housing,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220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12.5 m. At a mounting height of 2.8 m, the illumination on the floor is 1 lux with an interdistance ("b") of 11.6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566D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2025-04-17T08:55:14+02:00</dcterms:created>
  <dcterms:modified xsi:type="dcterms:W3CDTF">2025-04-17T08:55:14+02:00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