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Luminaire d'éclairage de sécurité pour éclairage d'évacuation.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Monté sur deux étriers en acier inoxydable, connexion électrique automatique, bornes enfichables (jusqu'à 2.5 mm²), presse-étoupe inclus, possibilité de câblage traversant, accessoires en option pour montage en encastré. Avec chauffage pour batterie, température ambiante autorisée de -20 ° C à + 35 ° C.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275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20.5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IP65.</w:t>
      </w:r>
    </w:p>
    <w:p>
      <w:pPr>
        <w:numPr>
          <w:ilvl w:val="0"/>
          <w:numId w:val="3"/>
        </w:numPr>
      </w:pPr>
      <w:r>
        <w:rPr/>
        <w:t xml:space="preserve">Degré de protection IK: IK10.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136A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2024-01-05T15:25:28+01:00</dcterms:created>
  <dcterms:modified xsi:type="dcterms:W3CDTF">2024-01-05T15:25:28+01:00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