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K213/6</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emergency luminaire for escape route lighting. Surface mounted.</w:t>
      </w:r>
    </w:p>
    <w:p>
      <w:pPr>
        <w:numPr>
          <w:ilvl w:val="0"/>
          <w:numId w:val="3"/>
        </w:numPr>
      </w:pPr>
      <w:r>
        <w:rPr/>
        <w:t xml:space="preserve">Autonomous luminaire (contains battery).</w:t>
      </w:r>
    </w:p>
    <w:p>
      <w:pPr>
        <w:numPr>
          <w:ilvl w:val="0"/>
          <w:numId w:val="3"/>
        </w:numPr>
      </w:pPr>
      <w:r>
        <w:rPr/>
        <w:t xml:space="preserve">Dimensions: 359 mm x 180 mm x 100 mm.</w:t>
      </w:r>
    </w:p>
    <w:p>
      <w:pPr>
        <w:numPr>
          <w:ilvl w:val="0"/>
          <w:numId w:val="3"/>
        </w:numPr>
      </w:pPr>
      <w:r>
        <w:rPr/>
        <w:t xml:space="preserve">Mounted on two stainless steel clamps, automatic electrical connection screwless wire terminals (up to 2.5 mm²), cable gland included, through-wiring possibility, optional accessories for recessed mounting</w:t>
      </w:r>
    </w:p>
    <w:p>
      <w:pPr>
        <w:numPr>
          <w:ilvl w:val="0"/>
          <w:numId w:val="3"/>
        </w:numPr>
      </w:pPr>
      <w:r>
        <w:rPr/>
        <w:t xml:space="preserve">Concentrated light distribution, optimized for high mounting or staircase illumination.</w:t>
      </w:r>
    </w:p>
    <w:p>
      <w:pPr>
        <w:numPr>
          <w:ilvl w:val="0"/>
          <w:numId w:val="3"/>
        </w:numPr>
      </w:pPr>
      <w:r>
        <w:rPr/>
        <w:t xml:space="preserve">Lumen output in emergency mode: 510 lm.</w:t>
      </w:r>
    </w:p>
    <w:p>
      <w:pPr>
        <w:numPr>
          <w:ilvl w:val="0"/>
          <w:numId w:val="3"/>
        </w:numPr>
      </w:pPr>
      <w:r>
        <w:rPr/>
        <w:t xml:space="preserve">Power consumption in standby: 0.9 W.</w:t>
      </w:r>
    </w:p>
    <w:p>
      <w:pPr>
        <w:numPr>
          <w:ilvl w:val="0"/>
          <w:numId w:val="3"/>
        </w:numPr>
      </w:pPr>
      <w:r>
        <w:rPr/>
        <w:t xml:space="preserve">Inderdistance escape route: at a mounting height of 2.8 m, the illumination on the floor is 1 lux with an interdistance ("b") of 12.1 m.</w:t>
      </w:r>
    </w:p>
    <w:p>
      <w:pPr>
        <w:numPr>
          <w:ilvl w:val="0"/>
          <w:numId w:val="3"/>
        </w:numPr>
      </w:pPr>
      <w:r>
        <w:rPr/>
        <w:t xml:space="preserve">Interdistance anti-panic: at a mounting height of 2.8 m, the illumination on the floor is 0.5 lux with an interdistance ("b") of 10.1 m. At a mounting height of 2.8 m, the illumination on the floor is 1 lux with an interdistance ("b") of 9.5 m.</w:t>
      </w:r>
    </w:p>
    <w:p>
      <w:pPr>
        <w:numPr>
          <w:ilvl w:val="0"/>
          <w:numId w:val="3"/>
        </w:numPr>
      </w:pPr>
      <w:r>
        <w:rPr/>
        <w:t xml:space="preserve">Voltage: 220-240V.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2,2Ah.</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&gt;1m RG1 ; &lt;1m RG2.</w:t>
      </w:r>
    </w:p>
    <w:p>
      <w:pPr>
        <w:numPr>
          <w:ilvl w:val="0"/>
          <w:numId w:val="3"/>
        </w:numPr>
      </w:pPr>
      <w:r>
        <w:rPr/>
        <w:t xml:space="preserve">Impact-resistant polycarbonate housing, RAL9018 - papyrus white.</w:t>
      </w:r>
    </w:p>
    <w:p>
      <w:pPr>
        <w:numPr>
          <w:ilvl w:val="0"/>
          <w:numId w:val="3"/>
        </w:numPr>
      </w:pPr>
      <w:r>
        <w:rPr/>
        <w:t xml:space="preserve">IP protection level: IP65.</w:t>
      </w:r>
    </w:p>
    <w:p>
      <w:pPr>
        <w:numPr>
          <w:ilvl w:val="0"/>
          <w:numId w:val="3"/>
        </w:numPr>
      </w:pPr>
      <w:r>
        <w:rPr/>
        <w:t xml:space="preserve">IK protection level: IK10.</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B8593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2025-04-17T09:03:56+02:00</dcterms:created>
  <dcterms:modified xsi:type="dcterms:W3CDTF">2025-04-17T09:03:56+02:00</dcterms:modified>
</cp:coreProperties>
</file>

<file path=docProps/custom.xml><?xml version="1.0" encoding="utf-8"?>
<Properties xmlns="http://schemas.openxmlformats.org/officeDocument/2006/custom-properties" xmlns:vt="http://schemas.openxmlformats.org/officeDocument/2006/docPropsVTypes"/>
</file>