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K216/3S2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para iluminação de vías de evacuação. DALI-2.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automática, terminais de fio sem parafusos (até 2.5mm²), bocim incluído, possibilidade de cablagem de passagem, acessórios opcionais para montagem de encastrar.</w:t>
      </w:r>
    </w:p>
    <w:p>
      <w:pPr>
        <w:numPr>
          <w:ilvl w:val="0"/>
          <w:numId w:val="3"/>
        </w:numPr>
      </w:pPr>
      <w:r>
        <w:rPr/>
        <w:t xml:space="preserve">Para garantir uma iluminancia mínima de 5 lux a 1 m do do pavimento, a distância entre luminárias deverá ser de aprox. 10.5m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202 lm.</w:t>
      </w:r>
    </w:p>
    <w:p>
      <w:pPr>
        <w:numPr>
          <w:ilvl w:val="0"/>
          <w:numId w:val="3"/>
        </w:numPr>
      </w:pPr>
      <w:r>
        <w:rPr/>
        <w:t xml:space="preserve">Potência: 2.1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2407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2025-04-17T09:06:45+02:00</dcterms:created>
  <dcterms:modified xsi:type="dcterms:W3CDTF">2025-04-17T09:06:45+02:00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