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K222/3O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Luminaire d'éclairage de sécurité pour éclairage d'évacuation. En saillie.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359 mm x 180 mm x 100 mm.</w:t>
      </w:r>
    </w:p>
    <w:p>
      <w:pPr>
        <w:numPr>
          <w:ilvl w:val="0"/>
          <w:numId w:val="3"/>
        </w:numPr>
      </w:pPr>
      <w:r>
        <w:rPr/>
        <w:t xml:space="preserve">Caisson en polycarbonate, monté sur deux étriers en acier inoxydable, connexion électrique automatique, bornes enfichables (jusqu'à 2.5 mm²), presse-étoupe inclus, possibilité de câblage traversant, accessoires en option pour montage en encastré. Avec chauffage pour batterie, température ambiante autorisée de -20 ° C à + 35 ° C.</w:t>
      </w:r>
    </w:p>
    <w:p>
      <w:pPr>
        <w:numPr>
          <w:ilvl w:val="0"/>
          <w:numId w:val="3"/>
        </w:numPr>
      </w:pPr>
      <w:r>
        <w:rPr/>
        <w:t xml:space="preserve">Distribution lumineuse carrée, optimisée pour éviter les zones sombres.</w:t>
      </w:r>
    </w:p>
    <w:p>
      <w:pPr>
        <w:numPr>
          <w:ilvl w:val="0"/>
          <w:numId w:val="3"/>
        </w:numPr>
      </w:pPr>
      <w:r>
        <w:rPr/>
        <w:t xml:space="preserve">Lumen en état de secours: 288 lm.</w:t>
      </w:r>
    </w:p>
    <w:p>
      <w:pPr>
        <w:numPr>
          <w:ilvl w:val="0"/>
          <w:numId w:val="3"/>
        </w:numPr>
      </w:pPr>
      <w:r>
        <w:rPr/>
        <w:t xml:space="preserve">Consommation de courant: 0.9 W.</w:t>
      </w:r>
    </w:p>
    <w:p>
      <w:pPr>
        <w:numPr>
          <w:ilvl w:val="0"/>
          <w:numId w:val="3"/>
        </w:numPr>
      </w:pPr>
      <w:r>
        <w:rPr/>
        <w:t xml:space="preserve">Interdistance chemin anti-panique: à une hauteur de montage de 2.8 m, l'éclairage au sol est de 0.5 lux avec une interdistance ("b") de 13.3 m.  À une hauteur de montage de 2.8 m, l'éclairage au sol est de 1 lux avec une interdistance ("b") de 11.7 m.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RAL9018 - blanc papyrus.</w:t>
      </w:r>
    </w:p>
    <w:p>
      <w:pPr>
        <w:numPr>
          <w:ilvl w:val="0"/>
          <w:numId w:val="3"/>
        </w:numPr>
      </w:pPr>
      <w:r>
        <w:rPr/>
        <w:t xml:space="preserve">Degré de protection IP: IP65.</w:t>
      </w:r>
    </w:p>
    <w:p>
      <w:pPr>
        <w:numPr>
          <w:ilvl w:val="0"/>
          <w:numId w:val="3"/>
        </w:numPr>
      </w:pPr>
      <w:r>
        <w:rPr/>
        <w:t xml:space="preserve">Degré de protection IK: IK10.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A8E7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2025-04-17T09:02:59+02:00</dcterms:created>
  <dcterms:modified xsi:type="dcterms:W3CDTF">2025-04-17T09:02:59+02:00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