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K24/3-230S20</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double sided signage. Surface mounted.</w:t>
      </w:r>
    </w:p>
    <w:p>
      <w:pPr>
        <w:numPr>
          <w:ilvl w:val="0"/>
          <w:numId w:val="3"/>
        </w:numPr>
      </w:pPr>
      <w:r>
        <w:rPr/>
        <w:t xml:space="preserve">For central supply.</w:t>
      </w:r>
    </w:p>
    <w:p>
      <w:pPr>
        <w:numPr>
          <w:ilvl w:val="0"/>
          <w:numId w:val="3"/>
        </w:numPr>
      </w:pPr>
      <w:r>
        <w:rPr/>
        <w:t xml:space="preserve">Dimensions: 359 mm x 180 mm x 225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Lumen output in emergency mode: 55 lm.</w:t>
      </w:r>
    </w:p>
    <w:p>
      <w:pPr>
        <w:numPr>
          <w:ilvl w:val="0"/>
          <w:numId w:val="3"/>
        </w:numPr>
      </w:pPr>
      <w:r>
        <w:rPr/>
        <w:t xml:space="preserve">Power consumption in standby: 3.4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1CC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2025-04-17T09:09:05+02:00</dcterms:created>
  <dcterms:modified xsi:type="dcterms:W3CDTF">2025-04-17T09:09:05+02:00</dcterms:modified>
</cp:coreProperties>
</file>

<file path=docProps/custom.xml><?xml version="1.0" encoding="utf-8"?>
<Properties xmlns="http://schemas.openxmlformats.org/officeDocument/2006/custom-properties" xmlns:vt="http://schemas.openxmlformats.org/officeDocument/2006/docPropsVTypes"/>
</file>