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K242/3OS2</w:t>
      </w:r>
    </w:p>
    <w:p/>
    <w:p>
      <w:pPr/>
      <w:r>
        <w:pict>
          <v:shape type="#_x0000_t75" style="width:250pt; height:159.24479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Leuchte für Sicherheitsbeleuchtung für doppelseitige Rettungszeichenleuchte. Anbau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359 mm x 180 mm x 225 mm.</w:t>
      </w:r>
    </w:p>
    <w:p>
      <w:pPr>
        <w:numPr>
          <w:ilvl w:val="0"/>
          <w:numId w:val="3"/>
        </w:numPr>
      </w:pPr>
      <w:r>
        <w:rPr/>
        <w:t xml:space="preserve">Automatischer elektrischer Kontakt, Anschluss-Drucksteckkontakte (bis zu 2.5mm²) für Durchgangsverdrahtung geeignet, inkl. Kabelverschraubung, Wand-Montage an zwei Edelstahl-Klammern, optionales Zubehör für Einbau-Montage Mit Batterieheizung, Zulässige Umgebungstemperatur bei Batterieheizung -20 ° C bis + 35 ° C.</w:t>
      </w:r>
    </w:p>
    <w:p>
      <w:pPr>
        <w:numPr>
          <w:ilvl w:val="0"/>
          <w:numId w:val="3"/>
        </w:numPr>
      </w:pPr>
      <w:r>
        <w:rPr/>
        <w:t xml:space="preserve">Leuchten-Lichtstrom im Notbetrieb: 55 lm.</w:t>
      </w:r>
    </w:p>
    <w:p>
      <w:pPr>
        <w:numPr>
          <w:ilvl w:val="0"/>
          <w:numId w:val="3"/>
        </w:numPr>
      </w:pPr>
      <w:r>
        <w:rPr/>
        <w:t xml:space="preserve">Anschlussleistung: 3.8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Die Erkennungsweite des Piktogramms ist 26 m.</w:t>
      </w:r>
    </w:p>
    <w:p>
      <w:pPr>
        <w:numPr>
          <w:ilvl w:val="0"/>
          <w:numId w:val="3"/>
        </w:numPr>
      </w:pPr>
      <w:r>
        <w:rPr/>
        <w:t xml:space="preserve">Betriebsdauer: 180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0 UNLIMITED.</w:t>
      </w:r>
    </w:p>
    <w:p>
      <w:pPr>
        <w:numPr>
          <w:ilvl w:val="0"/>
          <w:numId w:val="3"/>
        </w:numPr>
      </w:pPr>
      <w:r>
        <w:rPr/>
        <w:t xml:space="preserve">Schlagfestes polycarbonat Gehäuse, RAL9018 - papyrusweiß.</w:t>
      </w:r>
    </w:p>
    <w:p>
      <w:pPr>
        <w:numPr>
          <w:ilvl w:val="0"/>
          <w:numId w:val="3"/>
        </w:numPr>
      </w:pPr>
      <w:r>
        <w:rPr/>
        <w:t xml:space="preserve">IP-Schutzart: IP65.</w:t>
      </w:r>
    </w:p>
    <w:p>
      <w:pPr>
        <w:numPr>
          <w:ilvl w:val="0"/>
          <w:numId w:val="3"/>
        </w:numPr>
      </w:pPr>
      <w:r>
        <w:rPr/>
        <w:t xml:space="preserve">IK-Schutzart: IK10.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838FBD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2025-04-17T09:08:41+02:00</dcterms:created>
  <dcterms:modified xsi:type="dcterms:W3CDTF">2025-04-17T09:08:41+02:00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