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K243/3-F</w:t>
      </w:r>
    </w:p>
    <w:p/>
    <w:p>
      <w:pPr/>
      <w:r>
        <w:pict>
          <v:shape type="#_x0000_t75" style="width:250pt; height:159.24479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 65 Luminaire pour éclairage de sécurité pour signalisation double face. En saillie.</w:t>
      </w:r>
    </w:p>
    <w:p>
      <w:pPr>
        <w:numPr>
          <w:ilvl w:val="0"/>
          <w:numId w:val="3"/>
        </w:numPr>
      </w:pPr>
      <w:r>
        <w:rPr/>
        <w:t xml:space="preserve">Luminaire autonome (contient batterie).</w:t>
      </w:r>
    </w:p>
    <w:p>
      <w:pPr>
        <w:numPr>
          <w:ilvl w:val="0"/>
          <w:numId w:val="3"/>
        </w:numPr>
      </w:pPr>
      <w:r>
        <w:rPr/>
        <w:t xml:space="preserve">Dimensions: 359 mm x 180 mm x 225 mm.</w:t>
      </w:r>
    </w:p>
    <w:p>
      <w:pPr>
        <w:numPr>
          <w:ilvl w:val="0"/>
          <w:numId w:val="3"/>
        </w:numPr>
      </w:pPr>
      <w:r>
        <w:rPr/>
        <w:t xml:space="preserve">Monté sur deux étriers en acier inoxydable, connexion électrique automatique (jusqu'à 2.5 mm²), bornes enfichables, presse-étoupe inclus, possibilité de câblage traversant, accessoires en option pour montage en encastré.</w:t>
      </w:r>
    </w:p>
    <w:p>
      <w:pPr>
        <w:numPr>
          <w:ilvl w:val="0"/>
          <w:numId w:val="3"/>
        </w:numPr>
      </w:pPr>
      <w:r>
        <w:rPr/>
        <w:t xml:space="preserve">Lumen en état de secours: 55 lm.</w:t>
      </w:r>
    </w:p>
    <w:p>
      <w:pPr>
        <w:numPr>
          <w:ilvl w:val="0"/>
          <w:numId w:val="3"/>
        </w:numPr>
      </w:pPr>
      <w:r>
        <w:rPr/>
        <w:t xml:space="preserve">Consommation de courant: 0.9 W.</w:t>
      </w:r>
    </w:p>
    <w:p>
      <w:pPr>
        <w:numPr>
          <w:ilvl w:val="0"/>
          <w:numId w:val="3"/>
        </w:numPr>
      </w:pPr>
      <w:r>
        <w:rPr/>
        <w:t xml:space="preserve">Tension: 220-230V.</w:t>
      </w:r>
    </w:p>
    <w:p>
      <w:pPr>
        <w:numPr>
          <w:ilvl w:val="0"/>
          <w:numId w:val="3"/>
        </w:numPr>
      </w:pPr>
      <w:r>
        <w:rPr/>
        <w:t xml:space="preserve"> La distance de perception du pictogramme est 15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2D6A1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2025-04-17T09:09:01+02:00</dcterms:created>
  <dcterms:modified xsi:type="dcterms:W3CDTF">2025-04-17T09:09:01+02:00</dcterms:modified>
</cp:coreProperties>
</file>

<file path=docProps/custom.xml><?xml version="1.0" encoding="utf-8"?>
<Properties xmlns="http://schemas.openxmlformats.org/officeDocument/2006/custom-properties" xmlns:vt="http://schemas.openxmlformats.org/officeDocument/2006/docPropsVTypes"/>
</file>