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K243/3O</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pour éclairage de sécurité pour signalisation double face. En saillie.</w:t>
      </w:r>
    </w:p>
    <w:p>
      <w:pPr>
        <w:numPr>
          <w:ilvl w:val="0"/>
          <w:numId w:val="3"/>
        </w:numPr>
      </w:pPr>
      <w:r>
        <w:rPr/>
        <w:t xml:space="preserve">Luminaire autonome (contient batterie).</w:t>
      </w:r>
    </w:p>
    <w:p>
      <w:pPr>
        <w:numPr>
          <w:ilvl w:val="0"/>
          <w:numId w:val="3"/>
        </w:numPr>
      </w:pPr>
      <w:r>
        <w:rPr/>
        <w:t xml:space="preserve">Dimensions: 359 mm x 180 mm x 225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w:t>
      </w:r>
    </w:p>
    <w:p>
      <w:pPr>
        <w:numPr>
          <w:ilvl w:val="0"/>
          <w:numId w:val="3"/>
        </w:numPr>
      </w:pPr>
      <w:r>
        <w:rPr/>
        <w:t xml:space="preserve">Lumen en état de secours: 55 lm.</w:t>
      </w:r>
    </w:p>
    <w:p>
      <w:pPr>
        <w:numPr>
          <w:ilvl w:val="0"/>
          <w:numId w:val="3"/>
        </w:numPr>
      </w:pPr>
      <w:r>
        <w:rPr/>
        <w:t xml:space="preserve">Consommation de courant: 3.8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B3EB2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2024-01-05T15:34:44+01:00</dcterms:created>
  <dcterms:modified xsi:type="dcterms:W3CDTF">2024-01-05T15:34:44+01:00</dcterms:modified>
</cp:coreProperties>
</file>

<file path=docProps/custom.xml><?xml version="1.0" encoding="utf-8"?>
<Properties xmlns="http://schemas.openxmlformats.org/officeDocument/2006/custom-properties" xmlns:vt="http://schemas.openxmlformats.org/officeDocument/2006/docPropsVTypes"/>
</file>