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ETAP K3 Fluo-Notbeleuchtung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Plug-and-Play, schraubenloser Austausch des Interior. Gehäuses und Verkabelung bleibt unverändert.</w:t>
      </w:r>
    </w:p>
    <w:p>
      <w:pPr>
        <w:numPr>
          <w:ilvl w:val="0"/>
          <w:numId w:val="3"/>
        </w:numPr>
      </w:pPr>
      <w:r>
        <w:rPr/>
        <w:t xml:space="preserve">Leuchten-Lichtstrom im Notbetrieb: 530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4Ah.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1A23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2023-08-22T10:15:30+02:00</dcterms:created>
  <dcterms:modified xsi:type="dcterms:W3CDTF">2023-08-22T10:15:30+02:00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