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K4A-R30-2M0-20-3L0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Runde Leuchte für Antipanik-Beleuchtung. Einbau.&amp;nbsp;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80 mm x 50 mm.</w:t>
      </w:r>
    </w:p>
    <w:p>
      <w:pPr>
        <w:numPr>
          <w:ilvl w:val="0"/>
          <w:numId w:val="3"/>
        </w:numPr>
      </w:pPr>
      <w:r>
        <w:rPr/>
        <w:t xml:space="preserve">Polycarbonat-Gehäuse mit versenkter Optik und modernem Aussehen. Federgelagert, Elektronik in separatem, transparentem Polycarbonat-Gehäuse mit minimalen Additiven, schraubenlose Öffnung, schraubenlose Push-in-Kabelklemmen. Einbauhöhe 110 mm. Ermöglicht die Ein- und Auswärtsverdrahtung mit zwei Kabeln bis zu 5G2,5mm² oder mit 4 Kabeln, wenn die Busleitungen getrennt sind.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100 lm.</w:t>
      </w:r>
    </w:p>
    <w:p>
      <w:pPr>
        <w:numPr>
          <w:ilvl w:val="0"/>
          <w:numId w:val="3"/>
        </w:numPr>
      </w:pPr>
      <w:r>
        <w:rPr/>
        <w:t xml:space="preserve">Anschlussleistung: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1 x LiFePO4 3,2V 1,5Ah.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 IP-Schutzart: IP20.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2FD5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2025-04-29T18:30:49+02:00</dcterms:created>
  <dcterms:modified xsi:type="dcterms:W3CDTF">2025-04-29T18:30:49+02:00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