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Design minimaliste luminaire d'éclairage de sécurité carré pour éclairage d'évacuation. A encastrer.</w:t>
      </w:r>
    </w:p>
    <w:p>
      <w:pPr>
        <w:numPr>
          <w:ilvl w:val="0"/>
          <w:numId w:val="3"/>
        </w:numPr>
      </w:pPr>
      <w:r>
        <w:rPr/>
        <w:t xml:space="preserve">Luminaire autonome (contient batterie).</w:t>
      </w:r>
    </w:p>
    <w:p>
      <w:pPr>
        <w:numPr>
          <w:ilvl w:val="0"/>
          <w:numId w:val="3"/>
        </w:numPr>
      </w:pPr>
      <w:r>
        <w:rPr/>
        <w:t xml:space="preserve">Dimensions: 80 mm x 80 mm x 50 mm.</w:t>
      </w:r>
    </w:p>
    <w:p>
      <w:pPr>
        <w:numPr>
          <w:ilvl w:val="0"/>
          <w:numId w:val="3"/>
        </w:numPr>
      </w:pPr>
      <w:r>
        <w:rPr/>
        <w:t xml:space="preserve">Distribution lumineuse en forme de ligne, optimisée pour 1 lux le long du chemin de fuite.</w:t>
      </w:r>
    </w:p>
    <w:p>
      <w:pPr>
        <w:numPr>
          <w:ilvl w:val="0"/>
          <w:numId w:val="3"/>
        </w:numPr>
      </w:pPr>
      <w:r>
        <w:rPr/>
        <w:t xml:space="preserve">Lumen en état de secours: 200 lm.</w:t>
      </w:r>
    </w:p>
    <w:p>
      <w:pPr>
        <w:numPr>
          <w:ilvl w:val="0"/>
          <w:numId w:val="3"/>
        </w:numPr>
      </w:pPr>
      <w:r>
        <w:rPr/>
        <w:t xml:space="preserve">Consommation de courant: 0.2 W.</w:t>
      </w:r>
    </w:p>
    <w:p>
      <w:pPr>
        <w:numPr>
          <w:ilvl w:val="0"/>
          <w:numId w:val="3"/>
        </w:numPr>
      </w:pPr>
      <w:r>
        <w:rPr/>
        <w:t xml:space="preserve">Tension: 220-240V.</w:t>
      </w:r>
    </w:p>
    <w:p>
      <w:pPr>
        <w:numPr>
          <w:ilvl w:val="0"/>
          <w:numId w:val="3"/>
        </w:numPr>
      </w:pPr>
      <w:r>
        <w:rPr/>
        <w:t xml:space="preserve">Autonomie: 60 minutes Le luminaire contient les données de la lampe, la date et le type de la batterie, conformément à la norme EN 60598-2.22.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Test de fonctionnement automatique toutes les semaines, test d’autonomie toutes les 13 semaines, selon EN 50172 et EN 62034.</w:t>
      </w:r>
    </w:p>
    <w:p>
      <w:pPr>
        <w:numPr>
          <w:ilvl w:val="0"/>
          <w:numId w:val="3"/>
        </w:numPr>
      </w:pPr>
      <w:r>
        <w:rPr/>
        <w:t xml:space="preserve">Classe d'électrique: classe II.</w:t>
      </w:r>
    </w:p>
    <w:p>
      <w:pPr>
        <w:numPr>
          <w:ilvl w:val="0"/>
          <w:numId w:val="3"/>
        </w:numPr>
      </w:pPr>
      <w:r>
        <w:rPr/>
        <w:t xml:space="preserve">Sécurité photobiologique EN 62471: RISK GROUP 1 UNLIMITED.</w:t>
      </w:r>
    </w:p>
    <w:p>
      <w:pPr>
        <w:numPr>
          <w:ilvl w:val="0"/>
          <w:numId w:val="3"/>
        </w:numPr>
      </w:pPr>
      <w:r>
        <w:rPr/>
        <w:t xml:space="preserve">Couvercle en aluminium texturé, polycarbonate caisson, RAL9003 - blanc / Configurable.</w:t>
      </w:r>
    </w:p>
    <w:p>
      <w:pPr>
        <w:numPr>
          <w:ilvl w:val="0"/>
          <w:numId w:val="3"/>
        </w:numPr>
      </w:pPr>
      <w:r>
        <w:rPr/>
        <w:t xml:space="preserve">Degré de protection IP: IP20.</w:t>
      </w:r>
    </w:p>
    <w:p>
      <w:pPr>
        <w:numPr>
          <w:ilvl w:val="0"/>
          <w:numId w:val="3"/>
        </w:numPr>
      </w:pPr>
      <w:r>
        <w:rPr/>
        <w:t xml:space="preserve">Degré de protection IK: IK04.</w:t>
      </w:r>
    </w:p>
    <w:p>
      <w:pPr>
        <w:numPr>
          <w:ilvl w:val="0"/>
          <w:numId w:val="3"/>
        </w:numPr>
      </w:pPr>
      <w:r>
        <w:rPr/>
        <w:t xml:space="preserve">Essai au fil incandescent: 850°C.</w:t>
      </w:r>
    </w:p>
    <w:p>
      <w:pPr>
        <w:numPr>
          <w:ilvl w:val="0"/>
          <w:numId w:val="3"/>
        </w:numPr>
      </w:pPr>
      <w:r>
        <w:rPr/>
        <w:t xml:space="preserve">Garantie 5 ans sur luminaire, source de lumière, driver et batterie</w:t>
      </w:r>
    </w:p>
    <w:p>
      <w:pPr>
        <w:numPr>
          <w:ilvl w:val="0"/>
          <w:numId w:val="3"/>
        </w:numPr>
      </w:pPr>
      <w:r>
        <w:rPr/>
        <w:t xml:space="preserve">Certifications: CE.</w:t>
      </w:r>
    </w:p>
    <w:p>
      <w:pPr>
        <w:numPr>
          <w:ilvl w:val="0"/>
          <w:numId w:val="3"/>
        </w:numPr>
      </w:pPr>
      <w:r>
        <w:rPr/>
        <w:t xml:space="preserve">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FF59C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2025-10-21T11:55:55+02:00</dcterms:created>
  <dcterms:modified xsi:type="dcterms:W3CDTF">2025-10-21T11:55:55+02:00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