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K8M13</w:t>
      </w:r>
    </w:p>
    <w:p/>
    <w:p>
      <w:pPr/>
      <w:r>
        <w:pict>
          <v:shape type="#_x0000_t75" style="width:250pt; height:196.6145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Renovatiemodule naar led voor ETAP K8 fluo noodverlichting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.</w:t>
      </w:r>
    </w:p>
    <w:p>
      <w:pPr>
        <w:numPr>
          <w:ilvl w:val="0"/>
          <w:numId w:val="3"/>
        </w:numPr>
      </w:pPr>
      <w:r>
        <w:rPr/>
        <w:t xml:space="preserve">Plug-and-play, schroefloze vervanging van de binnenwerk. Behuizing en bedrading blijven zoals ze zijn.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 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243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86EF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2025-03-01T20:36:49+01:00</dcterms:created>
  <dcterms:modified xsi:type="dcterms:W3CDTF">2025-03-01T20:36:49+01:00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