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K9R013/3NS211</w:t>
      </w:r>
    </w:p>
    <w:p/>
    <w:p>
      <w:pPr/>
      <w:r>
        <w:pict>
          <v:shape type="#_x0000_t75" style="width:250pt; height:170.05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 módulo de emergência redondo para iluminação de vías de evacuação. Montagem para encastrar.</w:t>
      </w:r>
    </w:p>
    <w:p>
      <w:pPr>
        <w:numPr>
          <w:ilvl w:val="0"/>
          <w:numId w:val="3"/>
        </w:numPr>
      </w:pPr>
      <w:r>
        <w:rPr/>
        <w:t xml:space="preserve">Luminária autónoma (contém bateria).</w:t>
      </w:r>
    </w:p>
    <w:p>
      <w:pPr>
        <w:numPr>
          <w:ilvl w:val="0"/>
          <w:numId w:val="3"/>
        </w:numPr>
      </w:pPr>
      <w:r>
        <w:rPr/>
        <w:t xml:space="preserve">Dimensões: Ø 30 mm x 32 mm.</w:t>
      </w:r>
    </w:p>
    <w:p>
      <w:pPr>
        <w:numPr>
          <w:ilvl w:val="0"/>
          <w:numId w:val="3"/>
        </w:numPr>
      </w:pPr>
      <w:r>
        <w:rPr/>
        <w:t xml:space="preserve">Dimensões discretas, com dissipador de calor em alumínio extrudido e guarnição opcional de 5 mm, eletrónica em caixa separada em policarbonato com abertura sem parafusos, ligação elétrica automática, terminais de fio sem parafusos.</w:t>
      </w:r>
    </w:p>
    <w:p>
      <w:pPr>
        <w:numPr>
          <w:ilvl w:val="0"/>
          <w:numId w:val="3"/>
        </w:numPr>
      </w:pPr>
      <w:r>
        <w:rPr/>
        <w:t xml:space="preserve">Distribuição de luz em linha, otimizada para 1 lux ao longo do eixo da rota de fuga.</w:t>
      </w:r>
    </w:p>
    <w:p>
      <w:pPr>
        <w:numPr>
          <w:ilvl w:val="0"/>
          <w:numId w:val="3"/>
        </w:numPr>
      </w:pPr>
      <w:r>
        <w:rPr/>
        <w:t xml:space="preserve">Fluxo luminoso em estado de emergência: 210 lm.</w:t>
      </w:r>
    </w:p>
    <w:p>
      <w:pPr>
        <w:numPr>
          <w:ilvl w:val="0"/>
          <w:numId w:val="3"/>
        </w:numPr>
      </w:pPr>
      <w:r>
        <w:rPr/>
        <w:t xml:space="preserve">Potência: 0.9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Duraçãos: 180 minutos. A luminária contém dados da fonte de luz, data da bateria e tipo, conforme exigido de acordo com EN 60598-2.22.</w:t>
      </w:r>
    </w:p>
    <w:p>
      <w:pPr>
        <w:numPr>
          <w:ilvl w:val="0"/>
          <w:numId w:val="3"/>
        </w:numPr>
      </w:pPr>
      <w:r>
        <w:rPr/>
        <w:t xml:space="preserve">Bateria: 4 x NiMh 1,2V 2,2Ah.</w:t>
      </w:r>
    </w:p>
    <w:p>
      <w:pPr>
        <w:numPr>
          <w:ilvl w:val="0"/>
          <w:numId w:val="3"/>
        </w:numPr>
      </w:pPr>
      <w:r>
        <w:rPr/>
        <w:t xml:space="preserve">Teste funcional automático todas as semanas, teste de duração 13 semanas, de acordo com EN 50172 e EN 62034. Monitorização e controlo via DALI para manutenção central. Conexão via comunicação BUS de dois fios.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1 UNLIMITED.</w:t>
      </w:r>
    </w:p>
    <w:p>
      <w:pPr>
        <w:numPr>
          <w:ilvl w:val="0"/>
          <w:numId w:val="3"/>
        </w:numPr>
      </w:pPr>
      <w:r>
        <w:rPr/>
        <w:t xml:space="preserve">Dissipador de calor em alumínio extrudido base, RAL9003 - branco.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Grau de protecção IK: IK04.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2CF065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2024-01-05T15:55:50+01:00</dcterms:created>
  <dcterms:modified xsi:type="dcterms:W3CDTF">2024-01-05T15:55:50+01:00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