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K9R013/3NS2</w:t>
      </w:r>
    </w:p>
    <w:p/>
    <w:p>
      <w:pPr/>
      <w:r>
        <w:pict>
          <v:shape type="#_x0000_t75" style="width:250pt; height:17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Mini-Modul für Sicherheitsbeleuchtung für Rettungswege. Einbau.</w:t>
      </w:r>
    </w:p>
    <w:p>
      <w:pPr>
        <w:numPr>
          <w:ilvl w:val="0"/>
          <w:numId w:val="3"/>
        </w:numPr>
      </w:pPr>
      <w:r>
        <w:rPr/>
        <w:t xml:space="preserve">Autonome Leuchte (enthält Batterie).</w:t>
      </w:r>
    </w:p>
    <w:p>
      <w:pPr>
        <w:numPr>
          <w:ilvl w:val="0"/>
          <w:numId w:val="3"/>
        </w:numPr>
      </w:pPr>
      <w:r>
        <w:rPr/>
        <w:t xml:space="preserve">Abmessungen: Ø 30 mm x 32 mm.</w:t>
      </w:r>
    </w:p>
    <w:p>
      <w:pPr>
        <w:numPr>
          <w:ilvl w:val="0"/>
          <w:numId w:val="3"/>
        </w:numPr>
      </w:pPr>
      <w:r>
        <w:rPr/>
        <w:t xml:space="preserve">Geringe Abmessungen, mit extrudiertem Aluminium-Kühlkörper und optionalem 5 mm-Rand, Elektronik in separatem Polycarbonat-Gehäuse, schraubenloses Öffnen, automatischer elektrischer Kontakt beim Schließen, Anschluss-Steckkontakte (bis zu 2.5mm²)</w:t>
      </w:r>
    </w:p>
    <w:p>
      <w:pPr>
        <w:numPr>
          <w:ilvl w:val="0"/>
          <w:numId w:val="3"/>
        </w:numPr>
      </w:pPr>
      <w:r>
        <w:rPr/>
        <w:t xml:space="preserve">Linienförmige Rettungsweg- Lichtverteilung, optimiert für normkonforme Ausleuchtung entlang der Rettungswegachse.</w:t>
      </w:r>
    </w:p>
    <w:p>
      <w:pPr>
        <w:numPr>
          <w:ilvl w:val="0"/>
          <w:numId w:val="3"/>
        </w:numPr>
      </w:pPr>
      <w:r>
        <w:rPr/>
        <w:t xml:space="preserve">Leuchten-Lichtstrom im Notbetrieb: 210 lm.</w:t>
      </w:r>
    </w:p>
    <w:p>
      <w:pPr>
        <w:numPr>
          <w:ilvl w:val="0"/>
          <w:numId w:val="3"/>
        </w:numPr>
      </w:pPr>
      <w:r>
        <w:rPr/>
        <w:t xml:space="preserve">Anschlussleistung: 0.9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Betriebsdauer: 180 min. Die Leuchte enthält Lampen- und Batteriedaten (Datum/Typ) gem. EN 60598-2-22.</w:t>
      </w:r>
    </w:p>
    <w:p>
      <w:pPr>
        <w:numPr>
          <w:ilvl w:val="0"/>
          <w:numId w:val="3"/>
        </w:numPr>
      </w:pPr>
      <w:r>
        <w:rPr/>
        <w:t xml:space="preserve">Batterie: 4 x NiMh 1,2V 2,2Ah.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 zentrale Wartung (Überwachung und Steuerung) via ESM-Software; polaritätsunabhängige 2Ader-Bus-Kommunikation.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1 UNLIMITED.</w:t>
      </w:r>
    </w:p>
    <w:p>
      <w:pPr>
        <w:numPr>
          <w:ilvl w:val="0"/>
          <w:numId w:val="3"/>
        </w:numPr>
      </w:pPr>
      <w:r>
        <w:rPr/>
        <w:t xml:space="preserve">Kühlkörper aus extrudiertem aluminium Gehäuse, RAL9003 - signalweiß.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IK-Schutzart: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20A395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2024-01-05T15:56:00+01:00</dcterms:created>
  <dcterms:modified xsi:type="dcterms:W3CDTF">2024-01-05T15:56:00+01:00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