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K9R013/3NS2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 módulo de emergência redondo para iluminação de vías de evacuação.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30 mm x 32 mm.</w:t>
      </w:r>
    </w:p>
    <w:p>
      <w:pPr>
        <w:numPr>
          <w:ilvl w:val="0"/>
          <w:numId w:val="3"/>
        </w:numPr>
      </w:pPr>
      <w:r>
        <w:rPr/>
        <w:t xml:space="preserve">Dimensões discretas, com dissipador de calor em alumínio extrudido e guarnição opcional de 5 mm, eletrónica em caixa separada em policarbonato com abertura sem parafusos, ligação elétrica automática,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210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Dissipador de calor em alumínio extrudido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0093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2025-04-17T09:32:39+02:00</dcterms:created>
  <dcterms:modified xsi:type="dcterms:W3CDTF">2025-04-17T09:32:39+02:00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