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escape route lighting. Recessed mounting.</w:t>
      </w:r>
    </w:p>
    <w:p>
      <w:pPr>
        <w:numPr>
          <w:ilvl w:val="0"/>
          <w:numId w:val="3"/>
        </w:numPr>
      </w:pPr>
      <w:r>
        <w:rPr/>
        <w:t xml:space="preserve">Autonomous luminaire (contains battery).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Electrical insulation class: class II.</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5420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2024-01-05T15:56:47+01:00</dcterms:created>
  <dcterms:modified xsi:type="dcterms:W3CDTF">2024-01-05T15:56:47+01:00</dcterms:modified>
</cp:coreProperties>
</file>

<file path=docProps/custom.xml><?xml version="1.0" encoding="utf-8"?>
<Properties xmlns="http://schemas.openxmlformats.org/officeDocument/2006/custom-properties" xmlns:vt="http://schemas.openxmlformats.org/officeDocument/2006/docPropsVTypes"/>
</file>