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K9R02/3N-230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módulo de emergencia redondo para alumbrado anti-pánico. Montaje empotrado.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Ø 30 mm x 32 mm.</w:t>
      </w:r>
    </w:p>
    <w:p>
      <w:pPr>
        <w:numPr>
          <w:ilvl w:val="0"/>
          <w:numId w:val="3"/>
        </w:numPr>
      </w:pPr>
      <w:r>
        <w:rPr/>
        <w:t xml:space="preserve">Dimensiones discretas, con disipador de calor de aluminio extruido y aro opcional de 5 mm, electrónica en carcasa separada de policarbonato con apertura sin tornillos, conexión eléctrica automática, terminales de cable sin tornillos (hasta 2.5mm²).</w:t>
      </w:r>
    </w:p>
    <w:p>
      <w:pPr>
        <w:numPr>
          <w:ilvl w:val="0"/>
          <w:numId w:val="3"/>
        </w:numPr>
      </w:pPr>
      <w:r>
        <w:rPr/>
        <w:t xml:space="preserve">Distribución de la luz cuadrada, adecuado para evitar puntos negros.</w:t>
      </w:r>
    </w:p>
    <w:p>
      <w:pPr>
        <w:numPr>
          <w:ilvl w:val="0"/>
          <w:numId w:val="3"/>
        </w:numPr>
      </w:pPr>
      <w:r>
        <w:rPr/>
        <w:t xml:space="preserve">Lumen emergencia: 220 lm.</w:t>
      </w:r>
    </w:p>
    <w:p>
      <w:pPr>
        <w:numPr>
          <w:ilvl w:val="0"/>
          <w:numId w:val="3"/>
        </w:numPr>
      </w:pPr>
      <w:r>
        <w:rPr/>
        <w:t xml:space="preserve">Consumo de energía: 3.4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RG1.</w:t>
      </w:r>
    </w:p>
    <w:p>
      <w:pPr>
        <w:numPr>
          <w:ilvl w:val="0"/>
          <w:numId w:val="3"/>
        </w:numPr>
      </w:pPr>
      <w:r>
        <w:rPr/>
        <w:t xml:space="preserve">Disipador de calor en aluminio extruido carcasa, RAL9003 - blanco señales.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F4DCD72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2024-01-05T15:56:28+01:00</dcterms:created>
  <dcterms:modified xsi:type="dcterms:W3CDTF">2024-01-05T15:56:28+01:00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