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K9R115/3X2S2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vierkant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32 mm.</w:t>
      </w:r>
    </w:p>
    <w:p>
      <w:pPr>
        <w:numPr>
          <w:ilvl w:val="0"/>
          <w:numId w:val="3"/>
        </w:numPr>
      </w:pPr>
      <w:r>
        <w:rPr/>
        <w:t xml:space="preserve">Afdekking van gepoederlakt zamak met verzonken optiek en vlakliggend aspect, basis van polycarbonaat, schroefloze opening, automatische elektrische aansluiting, schroefloze aansluitklemmen (tot 2.5 mm²).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205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19.9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 Levensduur batterij: 8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Verbinding via draadloze 868 MHz 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8F213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2024-01-05T15:43:37+01:00</dcterms:created>
  <dcterms:modified xsi:type="dcterms:W3CDTF">2024-01-05T15:43:37+01:00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