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K9R123/3X1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 voor anti-paniekverlichting.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152 mm x 152 mm x 32 mm.</w:t>
      </w:r>
    </w:p>
    <w:p>
      <w:pPr>
        <w:numPr>
          <w:ilvl w:val="0"/>
          <w:numId w:val="3"/>
        </w:numPr>
      </w:pPr>
      <w:r>
        <w:rPr/>
        <w:t xml:space="preserve">Afdekking van gepoederlakt zamak met verzonken optiek en vlakliggend aspect, basis van polycarbonaat,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300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12.0 m. Bij een montagehoogte van 2.8 m bedraagt de verlichtingssterkte op de vloer 1 lux bij een tussenafstand ("b") van 12.0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8E11C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2025-04-17T09:14:30+02:00</dcterms:created>
  <dcterms:modified xsi:type="dcterms:W3CDTF">2025-04-17T09:14:30+02:00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