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Minimalistisch design veiligheidsverlichtingsarmatuur voor enkel- en dubbelzijdige signalering. Opbouw.</w:t>
      </w:r>
    </w:p>
    <w:p>
      <w:pPr>
        <w:numPr>
          <w:ilvl w:val="0"/>
          <w:numId w:val="3"/>
        </w:numPr>
      </w:pPr>
      <w:r>
        <w:rPr/>
        <w:t xml:space="preserve">Autonoom armatuur (bevat batterij).</w:t>
      </w:r>
    </w:p>
    <w:p>
      <w:pPr>
        <w:numPr>
          <w:ilvl w:val="0"/>
          <w:numId w:val="3"/>
        </w:numPr>
      </w:pPr>
      <w:r>
        <w:rPr/>
        <w:t xml:space="preserve">Afmetingen: 324 mm x 26 mm x 63 mm.</w:t>
      </w:r>
    </w:p>
    <w:p>
      <w:pPr>
        <w:numPr>
          <w:ilvl w:val="0"/>
          <w:numId w:val="3"/>
        </w:numPr>
      </w:pPr>
      <w:r>
        <w:rPr/>
        <w:t xml:space="preserve">Behuizing van gepoederlakt zamak, schroefloze opening, automatische elektrische aansluiting, schroefloze aansluitklemmen (tot 2.5 mm²). Signalisatieplaat met oplichtende randen en transparante boord. Oplichtende rand zorgt voor 5 lux bij brandbestrijdingsmiddelen.</w:t>
      </w:r>
    </w:p>
    <w:p>
      <w:pPr>
        <w:numPr>
          <w:ilvl w:val="0"/>
          <w:numId w:val="3"/>
        </w:numPr>
      </w:pPr>
      <w:r>
        <w:rPr/>
        <w:t xml:space="preserve">Lichtopbrengst in noodwerking: 80 lm.</w:t>
      </w:r>
    </w:p>
    <w:p>
      <w:pPr>
        <w:numPr>
          <w:ilvl w:val="0"/>
          <w:numId w:val="3"/>
        </w:numPr>
      </w:pPr>
      <w:r>
        <w:rPr/>
        <w:t xml:space="preserve">Opgenomen vermogen: 2.5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De herkenningsafstand van het pictogram is 26 m.</w:t>
      </w:r>
    </w:p>
    <w:p>
      <w:pPr>
        <w:numPr>
          <w:ilvl w:val="0"/>
          <w:numId w:val="3"/>
        </w:numPr>
      </w:pPr>
      <w:r>
        <w:rPr/>
        <w:t xml:space="preserve">Autonomie: 60 minuten. De armatuur bevat lampgegevens, batterijdatum en -type zoals vereist volgens EN 60598-2.22.</w:t>
      </w:r>
    </w:p>
    <w:p>
      <w:pPr>
        <w:numPr>
          <w:ilvl w:val="0"/>
          <w:numId w:val="3"/>
        </w:numPr>
      </w:pPr>
      <w:r>
        <w:rPr/>
        <w:t xml:space="preserve">Batterij: 4 x NiMh 1,2V 1,1Ah. Levensduur batterij: 6 jaar.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Permanent/niet-permanent instelbaar, vooraf ingesteld voor de meest voorkomende toepassingen.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0 UNLIMITED.</w:t>
      </w:r>
    </w:p>
    <w:p>
      <w:pPr>
        <w:numPr>
          <w:ilvl w:val="0"/>
          <w:numId w:val="3"/>
        </w:numPr>
      </w:pPr>
      <w:r>
        <w:rPr/>
        <w:t xml:space="preserve">Gepoederlakt zamak gietstuk behuizing, RAL9006 - aluminiumwit (structuurlak).</w:t>
      </w:r>
    </w:p>
    <w:p>
      <w:pPr>
        <w:numPr>
          <w:ilvl w:val="0"/>
          <w:numId w:val="3"/>
        </w:numPr>
      </w:pPr>
      <w:r>
        <w:rPr/>
        <w:t xml:space="preserve">IP-graad: IP42.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5°C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D35DE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2024-03-12T16:37:10+01:00</dcterms:created>
  <dcterms:modified xsi:type="dcterms:W3CDTF">2024-03-12T16:37:10+01:00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