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K9R166/3X2S2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Desenho minimalista luminária de emergência quadrado parapara altos níveis de luz. DALI-2.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32 mm.</w:t>
      </w:r>
    </w:p>
    <w:p>
      <w:pPr>
        <w:numPr>
          <w:ilvl w:val="0"/>
          <w:numId w:val="3"/>
        </w:numPr>
      </w:pPr>
      <w:r>
        <w:rPr/>
        <w:t xml:space="preserve">Corpo en zamak pó revestido com ótica afundada e aspecto nivelado, base em policarbonato, abertura que dispensa o uso de parafusos, conexão elétrica automática (até 2.5mm²), terminais de fio sem parafusos.</w:t>
      </w:r>
    </w:p>
    <w:p>
      <w:pPr>
        <w:numPr>
          <w:ilvl w:val="0"/>
          <w:numId w:val="3"/>
        </w:numPr>
      </w:pPr>
      <w:r>
        <w:rPr/>
        <w:t xml:space="preserve">Fluxo luminoso em estado de emergência: 205 lm.</w:t>
      </w:r>
    </w:p>
    <w:p>
      <w:pPr>
        <w:numPr>
          <w:ilvl w:val="0"/>
          <w:numId w:val="3"/>
        </w:numPr>
      </w:pPr>
      <w:r>
        <w:rPr/>
        <w:t xml:space="preserve">Potência: 2.1 W.</w:t>
      </w:r>
    </w:p>
    <w:p>
      <w:pPr>
        <w:numPr>
          <w:ilvl w:val="0"/>
          <w:numId w:val="3"/>
        </w:numPr>
      </w:pPr>
      <w:r>
        <w:rPr/>
        <w:t xml:space="preserve">Interdistância da via de anti-pânico: A uma altura de montagem de 2.8 m, a iluminação no chão é de 1 lux com uma interdistância ("b") de 8.0 m. A uma altura de montagem de 2.8 m, a iluminação no chão é de 0.5 lux com uma interdistância ("b") de 8.0 m.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controlo via DALI para manutenção central. Conexão via comunicação BUS de dois fios.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Zamak pó revestido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C5FC3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2025-04-17T09:22:27+02:00</dcterms:created>
  <dcterms:modified xsi:type="dcterms:W3CDTF">2025-04-17T09:22:27+02:00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