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K9R21/3-230X1S20</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escape route lighting. Recessed mounted.</w:t>
      </w:r>
    </w:p>
    <w:p>
      <w:pPr>
        <w:numPr>
          <w:ilvl w:val="0"/>
          <w:numId w:val="3"/>
        </w:numPr>
      </w:pPr>
      <w:r>
        <w:rPr/>
        <w:t xml:space="preserve">For central supply.</w:t>
      </w:r>
    </w:p>
    <w:p>
      <w:pPr>
        <w:numPr>
          <w:ilvl w:val="0"/>
          <w:numId w:val="3"/>
        </w:numPr>
      </w:pPr>
      <w:r>
        <w:rPr/>
        <w:t xml:space="preserve">Dimensions: Ø 90 mm x 37 mm.</w:t>
      </w:r>
    </w:p>
    <w:p>
      <w:pPr>
        <w:numPr>
          <w:ilvl w:val="0"/>
          <w:numId w:val="3"/>
        </w:numPr>
      </w:pPr>
      <w:r>
        <w:rPr/>
        <w:t xml:space="preserve">Powder coated zamak housing with sunk optics and flush aspect with spring mounting,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3.9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DB96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2025-04-17T09:17:20+02:00</dcterms:created>
  <dcterms:modified xsi:type="dcterms:W3CDTF">2025-04-17T09:17:20+02:00</dcterms:modified>
</cp:coreProperties>
</file>

<file path=docProps/custom.xml><?xml version="1.0" encoding="utf-8"?>
<Properties xmlns="http://schemas.openxmlformats.org/officeDocument/2006/custom-properties" xmlns:vt="http://schemas.openxmlformats.org/officeDocument/2006/docPropsVTypes"/>
</file>