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K9R22/3N-230X2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runde Leuchte für Sicherheitsbeleuchtung für Antipanik-Beleuchtung. Einbau.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Ø 90 mm x 37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Elektronik in separatem Polycarbonat-Gehäuse,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300 lm.</w:t>
      </w:r>
    </w:p>
    <w:p>
      <w:pPr>
        <w:numPr>
          <w:ilvl w:val="0"/>
          <w:numId w:val="3"/>
        </w:numPr>
      </w:pPr>
      <w:r>
        <w:rPr/>
        <w:t xml:space="preserve">Anschlussleistung: 3.9 W.</w:t>
      </w:r>
    </w:p>
    <w:p>
      <w:pPr>
        <w:numPr>
          <w:ilvl w:val="0"/>
          <w:numId w:val="3"/>
        </w:numPr>
      </w:pPr>
      <w:r>
        <w:rPr/>
        <w:t xml:space="preserve">Montageabstand (Antipanik Beleuchtung): 12.0 m Zwischenabstand („b“) bei 2.8 m Montagehöhe für 1 lx auf Bodenniveau.  12.0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Geeignet für Zentralbatteriesystem 230 V AC/DC.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1075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2025-04-17T09:11:34+02:00</dcterms:created>
  <dcterms:modified xsi:type="dcterms:W3CDTF">2025-04-17T09:11:34+02:00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