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K9R246/1X1S2</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DALI-2. Recessed mounted.</w:t>
      </w:r>
    </w:p>
    <w:p>
      <w:pPr>
        <w:numPr>
          <w:ilvl w:val="0"/>
          <w:numId w:val="3"/>
        </w:numPr>
      </w:pPr>
      <w:r>
        <w:rPr/>
        <w:t xml:space="preserve">Autonomous luminaire (contains battery).</w:t>
      </w:r>
    </w:p>
    <w:p>
      <w:pPr>
        <w:numPr>
          <w:ilvl w:val="0"/>
          <w:numId w:val="3"/>
        </w:numPr>
      </w:pPr>
      <w:r>
        <w:rPr/>
        <w:t xml:space="preserve">Dimensions: 324 mm x 46 mm x 60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50 lm.</w:t>
      </w:r>
    </w:p>
    <w:p>
      <w:pPr>
        <w:numPr>
          <w:ilvl w:val="0"/>
          <w:numId w:val="3"/>
        </w:numPr>
      </w:pPr>
      <w:r>
        <w:rPr/>
        <w:t xml:space="preserve">Power consumption in standby: 4.2 W.</w:t>
      </w:r>
    </w:p>
    <w:p>
      <w:pPr>
        <w:numPr>
          <w:ilvl w:val="0"/>
          <w:numId w:val="3"/>
        </w:numPr>
      </w:pPr>
      <w:r>
        <w:rPr/>
        <w:t xml:space="preserve">Voltage: 220-240V.</w:t>
      </w:r>
    </w:p>
    <w:p>
      <w:pPr>
        <w:numPr>
          <w:ilvl w:val="0"/>
          <w:numId w:val="3"/>
        </w:numPr>
      </w:pPr>
      <w:r>
        <w:rPr/>
        <w:t xml:space="preserve">The perception distance of the pictogram is 26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DEB35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2025-04-17T09:31:34+02:00</dcterms:created>
  <dcterms:modified xsi:type="dcterms:W3CDTF">2025-04-17T09:31:34+02:00</dcterms:modified>
</cp:coreProperties>
</file>

<file path=docProps/custom.xml><?xml version="1.0" encoding="utf-8"?>
<Properties xmlns="http://schemas.openxmlformats.org/officeDocument/2006/custom-properties" xmlns:vt="http://schemas.openxmlformats.org/officeDocument/2006/docPropsVTypes"/>
</file>