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K9R31/3N-230X1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Desenho minimalista luminária de emergência quadrado para iluminação de vías de evacuação. Montagem para encastrar.</w:t>
      </w:r>
    </w:p>
    <w:p>
      <w:pPr>
        <w:numPr>
          <w:ilvl w:val="0"/>
          <w:numId w:val="3"/>
        </w:numPr>
      </w:pPr>
      <w:r>
        <w:rPr/>
        <w:t xml:space="preserve">Alimentação central.</w:t>
      </w:r>
    </w:p>
    <w:p>
      <w:pPr>
        <w:numPr>
          <w:ilvl w:val="0"/>
          <w:numId w:val="3"/>
        </w:numPr>
      </w:pPr>
      <w:r>
        <w:rPr/>
        <w:t xml:space="preserve">Dimensões: 160 mm x 160 mm x 45 mm.</w:t>
      </w:r>
    </w:p>
    <w:p>
      <w:pPr>
        <w:numPr>
          <w:ilvl w:val="0"/>
          <w:numId w:val="3"/>
        </w:numPr>
      </w:pPr>
      <w:r>
        <w:rPr/>
        <w:t xml:space="preserve">Corpo en zamak pó revestido com ótica afundada e aspecto nivelado, base em policarbonato, abertura que dispensa o uso de parafusos, conexão elétrica automática, terminais de fio sem parafusos (até 2.5mm²).</w:t>
      </w:r>
    </w:p>
    <w:p>
      <w:pPr>
        <w:numPr>
          <w:ilvl w:val="0"/>
          <w:numId w:val="3"/>
        </w:numPr>
      </w:pPr>
      <w:r>
        <w:rPr/>
        <w:t xml:space="preserve">Fluxo luminoso em estado de emergência: 280 lm.</w:t>
      </w:r>
    </w:p>
    <w:p>
      <w:pPr>
        <w:numPr>
          <w:ilvl w:val="0"/>
          <w:numId w:val="3"/>
        </w:numPr>
      </w:pPr>
      <w:r>
        <w:rPr/>
        <w:t xml:space="preserve">Potência: 3.9 W.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Para uso com sistemas de bateria central em 230 V AC/DC.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Zamak pó revestido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F5F9D9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2025-04-17T09:14:15+02:00</dcterms:created>
  <dcterms:modified xsi:type="dcterms:W3CDTF">2025-04-17T09:14:15+02:00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