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housing, screwless opening, automatic electrical connection, screwless wire terminals (up to 2.5 mm²). Signage plate 76 mm height with illuminated borders.</w:t>
      </w:r>
    </w:p>
    <w:p>
      <w:pPr>
        <w:numPr>
          <w:ilvl w:val="0"/>
          <w:numId w:val="3"/>
        </w:numPr>
      </w:pPr>
      <w:r>
        <w:rPr/>
        <w:t xml:space="preserve">Lumen output in emergency mode: 85 lm.</w:t>
      </w:r>
    </w:p>
    <w:p>
      <w:pPr>
        <w:numPr>
          <w:ilvl w:val="0"/>
          <w:numId w:val="3"/>
        </w:numPr>
      </w:pPr>
      <w:r>
        <w:rPr/>
        <w:t xml:space="preserve">Power consumption in standby: 2.0 W.</w:t>
      </w:r>
    </w:p>
    <w:p>
      <w:pPr>
        <w:numPr>
          <w:ilvl w:val="0"/>
          <w:numId w:val="3"/>
        </w:numPr>
      </w:pPr>
      <w:r>
        <w:rPr/>
        <w:t xml:space="preserve">Voltage: 220-240V.</w:t>
      </w:r>
    </w:p>
    <w:p>
      <w:pPr>
        <w:numPr>
          <w:ilvl w:val="0"/>
          <w:numId w:val="3"/>
        </w:numPr>
      </w:pPr>
      <w:r>
        <w:rPr/>
        <w:t xml:space="preserve">The perception distance of the pictogram is 15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95549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2025-04-17T09:36:11+02:00</dcterms:created>
  <dcterms:modified xsi:type="dcterms:W3CDTF">2025-04-17T09:36:11+02:00</dcterms:modified>
</cp:coreProperties>
</file>

<file path=docProps/custom.xml><?xml version="1.0" encoding="utf-8"?>
<Properties xmlns="http://schemas.openxmlformats.org/officeDocument/2006/custom-properties" xmlns:vt="http://schemas.openxmlformats.org/officeDocument/2006/docPropsVTypes"/>
</file>