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K9R433/1-FX1</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face. Montage parallèle au mur.</w:t>
      </w:r>
    </w:p>
    <w:p>
      <w:pPr>
        <w:numPr>
          <w:ilvl w:val="0"/>
          <w:numId w:val="3"/>
        </w:numPr>
      </w:pPr>
      <w:r>
        <w:rPr/>
        <w:t xml:space="preserve">Luminaire autonome (contient batterie).</w:t>
      </w:r>
    </w:p>
    <w:p>
      <w:pPr>
        <w:numPr>
          <w:ilvl w:val="0"/>
          <w:numId w:val="3"/>
        </w:numPr>
      </w:pPr>
      <w:r>
        <w:rPr/>
        <w:t xml:space="preserve">Dimensions: 324 mm x 58 mm x 26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1.2 W.</w:t>
      </w:r>
    </w:p>
    <w:p>
      <w:pPr>
        <w:numPr>
          <w:ilvl w:val="0"/>
          <w:numId w:val="3"/>
        </w:numPr>
      </w:pPr>
      <w:r>
        <w:rPr/>
        <w:t xml:space="preserve">Tension: 220-230V.</w:t>
      </w:r>
    </w:p>
    <w:p>
      <w:pPr>
        <w:numPr>
          <w:ilvl w:val="0"/>
          <w:numId w:val="3"/>
        </w:numPr>
      </w:pPr>
      <w:r>
        <w:rPr/>
        <w:t xml:space="preserve"> La distance de perception du pictogramme est 15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w:t>
      </w:r>
    </w:p>
    <w:p>
      <w:pPr>
        <w:numPr>
          <w:ilvl w:val="0"/>
          <w:numId w:val="3"/>
        </w:numPr>
      </w:pPr>
      <w:r>
        <w:rPr/>
        <w:t xml:space="preserve">Zamak revêtu de poudre caisson, RAL9003 - blanc.</w:t>
      </w:r>
    </w:p>
    <w:p>
      <w:pPr>
        <w:numPr>
          <w:ilvl w:val="0"/>
          <w:numId w:val="3"/>
        </w:numPr>
      </w:pPr>
      <w:r>
        <w:rPr/>
        <w:t xml:space="preserve">Degré de protection IP: IP40.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3DC99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2025-04-17T09:28:53+02:00</dcterms:created>
  <dcterms:modified xsi:type="dcterms:W3CDTF">2025-04-17T09:28:53+02:00</dcterms:modified>
</cp:coreProperties>
</file>

<file path=docProps/custom.xml><?xml version="1.0" encoding="utf-8"?>
<Properties xmlns="http://schemas.openxmlformats.org/officeDocument/2006/custom-properties" xmlns:vt="http://schemas.openxmlformats.org/officeDocument/2006/docPropsVTypes"/>
</file>