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KE212/6-ATEX1</w:t>
      </w:r>
    </w:p>
    <w:p/>
    <w:p>
      <w:pPr/>
      <w:r>
        <w:pict>
          <v:shape type="#_x0000_t75" style="width:250pt; height:206.8965517241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Nödbelysning för belysning av öppna ytor em ambientes ATEX.</w:t>
      </w:r>
    </w:p>
    <w:p>
      <w:pPr>
        <w:numPr>
          <w:ilvl w:val="0"/>
          <w:numId w:val="3"/>
        </w:numPr>
      </w:pPr>
      <w:r>
        <w:rPr/>
        <w:t xml:space="preserve">Autonom armatur (innehåller batteri).</w:t>
      </w:r>
    </w:p>
    <w:p>
      <w:pPr>
        <w:numPr>
          <w:ilvl w:val="0"/>
          <w:numId w:val="3"/>
        </w:numPr>
      </w:pPr>
      <w:r>
        <w:rPr/>
        <w:t xml:space="preserve">Dimensioner: 423 mm x 80 mm x 135 mm.</w:t>
      </w:r>
    </w:p>
    <w:p>
      <w:pPr>
        <w:numPr>
          <w:ilvl w:val="0"/>
          <w:numId w:val="3"/>
        </w:numPr>
      </w:pPr>
      <w:r>
        <w:rPr/>
        <w:t xml:space="preserve">Armaturhus i aluminium, gavlar i PBT och kupa i polykarbonat. Monteras med fästen i rostfritt stål.</w:t>
      </w:r>
    </w:p>
    <w:p>
      <w:pPr>
        <w:numPr>
          <w:ilvl w:val="0"/>
          <w:numId w:val="3"/>
        </w:numPr>
      </w:pPr>
      <w:r>
        <w:rPr/>
        <w:t xml:space="preserve">Linjär ljusdistribution optimerad för att ge 1 lux längs utrymningsvägen.</w:t>
      </w:r>
    </w:p>
    <w:p>
      <w:pPr>
        <w:numPr>
          <w:ilvl w:val="0"/>
          <w:numId w:val="3"/>
        </w:numPr>
      </w:pPr>
      <w:r>
        <w:rPr/>
        <w:t xml:space="preserve">Lumen nödläge: 550 lm.</w:t>
      </w:r>
    </w:p>
    <w:p>
      <w:pPr>
        <w:numPr>
          <w:ilvl w:val="0"/>
          <w:numId w:val="3"/>
        </w:numPr>
      </w:pPr>
      <w:r>
        <w:rPr/>
        <w:t xml:space="preserve">Energiförbrukning: 0.9 W.</w:t>
      </w:r>
    </w:p>
    <w:p>
      <w:pPr>
        <w:numPr>
          <w:ilvl w:val="0"/>
          <w:numId w:val="3"/>
        </w:numPr>
      </w:pPr>
      <w:r>
        <w:rPr/>
        <w:t xml:space="preserve">Avstånd utrymningsvägar: Vid en installationshöjd på 2.8 m får man 1 lux på golvnivån med ett c/c-avstånd (“b”) på 12.1 m.</w:t>
      </w:r>
    </w:p>
    <w:p>
      <w:pPr>
        <w:numPr>
          <w:ilvl w:val="0"/>
          <w:numId w:val="3"/>
        </w:numPr>
      </w:pPr>
      <w:r>
        <w:rPr/>
        <w:t xml:space="preserve">Avstånd öppna ytor: Vid en installationshöjd på 2.8 m får man 1 lux på golvnivån med ett c/c-avstånd (“b”) på 11.3 m.  Avstånd öppna ytor: Vid en installationshöjd på 2.8 m får man 0.5 lux på golvnivån med ett c/c-avstånd (“b”) på 14.2 m.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Varaktighet: 60 minuter. Armaturen inkluderar ljuskälledata, batteridatum och typ enligt SS-EN 60598-2.22.</w:t>
      </w:r>
    </w:p>
    <w:p>
      <w:pPr>
        <w:numPr>
          <w:ilvl w:val="0"/>
          <w:numId w:val="3"/>
        </w:numPr>
      </w:pPr>
      <w:r>
        <w:rPr/>
        <w:t xml:space="preserve">Batteri: 4 x NiMh 1,2V 2,2Ah.</w:t>
      </w:r>
    </w:p>
    <w:p>
      <w:pPr>
        <w:numPr>
          <w:ilvl w:val="0"/>
          <w:numId w:val="3"/>
        </w:numPr>
      </w:pPr>
      <w:r>
        <w:rPr/>
        <w:t xml:space="preserve">Valbar Permanentdrift eller beredskapsdrift, förinställt på det vanligaste alternativet.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Fotobiologisk säkerhet EN 62471: RISK GROUP 0 UNLIMITED.</w:t>
      </w:r>
    </w:p>
    <w:p>
      <w:pPr>
        <w:numPr>
          <w:ilvl w:val="0"/>
          <w:numId w:val="3"/>
        </w:numPr>
      </w:pPr>
      <w:r>
        <w:rPr/>
        <w:t xml:space="preserve">Lackerat aluminium armaturhus, RAL7035 - grå.</w:t>
      </w:r>
    </w:p>
    <w:p>
      <w:pPr>
        <w:numPr>
          <w:ilvl w:val="0"/>
          <w:numId w:val="3"/>
        </w:numPr>
      </w:pPr>
      <w:r>
        <w:rPr/>
        <w:t xml:space="preserve">IP-klassning: IP66.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ATEX klassning: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CE, ATEX, ENEC.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1CB93C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2025-03-02T19:04:13+01:00</dcterms:created>
  <dcterms:modified xsi:type="dcterms:W3CDTF">2025-03-02T19:04:13+01:00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