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KE212/6-F-ATEX1</w:t>
      </w:r>
    </w:p>
    <w:p/>
    <w:p>
      <w:pPr/>
      <w:r>
        <w:pict>
          <v:shape type="#_x0000_t75" style="width:250pt; height:206.8965517241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d'éclairage de sécurité pour éclairage d'ambiance dans les environnements ATEX.</w:t>
      </w:r>
    </w:p>
    <w:p>
      <w:pPr>
        <w:numPr>
          <w:ilvl w:val="0"/>
          <w:numId w:val="3"/>
        </w:numPr>
      </w:pPr>
      <w:r>
        <w:rPr/>
        <w:t xml:space="preserve">Luminaire autonome (contient batterie).</w:t>
      </w:r>
    </w:p>
    <w:p>
      <w:pPr>
        <w:numPr>
          <w:ilvl w:val="0"/>
          <w:numId w:val="3"/>
        </w:numPr>
      </w:pPr>
      <w:r>
        <w:rPr/>
        <w:t xml:space="preserve">Dimensions: 423 mm x 80 mm x 135 mm.</w:t>
      </w:r>
    </w:p>
    <w:p>
      <w:pPr>
        <w:numPr>
          <w:ilvl w:val="0"/>
          <w:numId w:val="3"/>
        </w:numPr>
      </w:pPr>
      <w:r>
        <w:rPr/>
        <w:t xml:space="preserve">Caisson en aluminium, embouts en PBT, optique scellée en polycarbonate. Monté sur deux étriers en acier inoxydable.</w:t>
      </w:r>
    </w:p>
    <w:p>
      <w:pPr>
        <w:numPr>
          <w:ilvl w:val="0"/>
          <w:numId w:val="3"/>
        </w:numPr>
      </w:pPr>
      <w:r>
        <w:rPr/>
        <w:t xml:space="preserve">Lumen en état de secours: 550 lm.</w:t>
      </w:r>
    </w:p>
    <w:p>
      <w:pPr>
        <w:numPr>
          <w:ilvl w:val="0"/>
          <w:numId w:val="3"/>
        </w:numPr>
      </w:pPr>
      <w:r>
        <w:rPr/>
        <w:t xml:space="preserve">Consommation de courant: 1.0 W.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Autonomie: 60 minutes Le luminaire contient les données de la lampe, la date et le type de la batterie, conformément à la norme EN 60598-2.22.</w:t>
      </w:r>
    </w:p>
    <w:p>
      <w:pPr>
        <w:numPr>
          <w:ilvl w:val="0"/>
          <w:numId w:val="3"/>
        </w:numPr>
      </w:pPr>
      <w:r>
        <w:rPr/>
        <w:t xml:space="preserve">Batterie: 4 x NiMh 1,2V 2,2Ah.</w:t>
      </w:r>
    </w:p>
    <w:p>
      <w:pPr>
        <w:numPr>
          <w:ilvl w:val="0"/>
          <w:numId w:val="3"/>
        </w:numPr>
      </w:pPr>
      <w:r>
        <w:rPr/>
        <w:t xml:space="preserve">Test de fonctionnement automatique toutes les semaines, test d’autonomie toutes les 13 semaines, selon EN 50172 et EN 62034. Télécommande (mode secours/ mode repos) avec contact d'entrée.</w:t>
      </w:r>
    </w:p>
    <w:p>
      <w:pPr>
        <w:numPr>
          <w:ilvl w:val="0"/>
          <w:numId w:val="3"/>
        </w:numPr>
      </w:pPr>
      <w:r>
        <w:rPr/>
        <w:t xml:space="preserve">Mode permanent / non permanent sélectionnable, préréglé pour les applications les plus courantes.</w:t>
      </w:r>
    </w:p>
    <w:p>
      <w:pPr>
        <w:numPr>
          <w:ilvl w:val="0"/>
          <w:numId w:val="3"/>
        </w:numPr>
      </w:pPr>
      <w:r>
        <w:rPr/>
        <w:t xml:space="preserve">Classe d'électrique: classe I.</w:t>
      </w:r>
    </w:p>
    <w:p>
      <w:pPr>
        <w:numPr>
          <w:ilvl w:val="0"/>
          <w:numId w:val="3"/>
        </w:numPr>
      </w:pPr>
      <w:r>
        <w:rPr/>
        <w:t xml:space="preserve">Sécurité photobiologique EN 62471: RISK GROUP 0 UNLIMITED.</w:t>
      </w:r>
    </w:p>
    <w:p>
      <w:pPr>
        <w:numPr>
          <w:ilvl w:val="0"/>
          <w:numId w:val="3"/>
        </w:numPr>
      </w:pPr>
      <w:r>
        <w:rPr/>
        <w:t xml:space="preserve">Aluminium laqué caisson, RAL7035 - gris clair.</w:t>
      </w:r>
    </w:p>
    <w:p>
      <w:pPr>
        <w:numPr>
          <w:ilvl w:val="0"/>
          <w:numId w:val="3"/>
        </w:numPr>
      </w:pPr>
      <w:r>
        <w:rPr/>
        <w:t xml:space="preserve">Degré de protection IP: IP66.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Classification ATEX: II 2D Ex tb IIIC T80°C Db, II 3G Ex ec IIC T4 Gc.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5 ans sur luminaire, source de lumière, driver et batterie</w:t>
      </w:r>
    </w:p>
    <w:p>
      <w:pPr>
        <w:numPr>
          <w:ilvl w:val="0"/>
          <w:numId w:val="3"/>
        </w:numPr>
      </w:pPr>
      <w:r>
        <w:rPr/>
        <w:t xml:space="preserve">Certifications: CE, ATEX, ENEC.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7F1641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2025-03-02T19:04:15+01:00</dcterms:created>
  <dcterms:modified xsi:type="dcterms:W3CDTF">2025-03-02T19:04:15+01:00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