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KE213/6OS11-ATEX1</w:t>
      </w:r>
    </w:p>
    <w:p/>
    <w:p>
      <w:pPr/>
      <w:r>
        <w:pict>
          <v:shape type="#_x0000_t75" style="width:250pt; height:206.89655172414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Noodverlichtingsarmatuur voor vluchtweg en anti-paniekverlichting in ATEX-omgevingen.</w:t>
      </w:r>
    </w:p>
    <w:p>
      <w:pPr>
        <w:numPr>
          <w:ilvl w:val="0"/>
          <w:numId w:val="3"/>
        </w:numPr>
      </w:pPr>
      <w:r>
        <w:rPr/>
        <w:t xml:space="preserve">Autonoom armatuur (bevat batterij).</w:t>
      </w:r>
    </w:p>
    <w:p>
      <w:pPr>
        <w:numPr>
          <w:ilvl w:val="0"/>
          <w:numId w:val="3"/>
        </w:numPr>
      </w:pPr>
      <w:r>
        <w:rPr/>
        <w:t xml:space="preserve">Afmetingen: 423 mm x 80 mm x 135 mm.</w:t>
      </w:r>
    </w:p>
    <w:p>
      <w:pPr>
        <w:numPr>
          <w:ilvl w:val="0"/>
          <w:numId w:val="3"/>
        </w:numPr>
      </w:pPr>
      <w:r>
        <w:rPr/>
        <w:t xml:space="preserve">Aluminium behuizing, PBT eindkappen, verzegelde polycarbonaat optiek. Gemonteerd op twee roestvrijstalen veren. Met batterijverwarming, toegestane omgevingstemperatuur -20 ° C tot + 35 ° C.</w:t>
      </w:r>
    </w:p>
    <w:p>
      <w:pPr>
        <w:numPr>
          <w:ilvl w:val="0"/>
          <w:numId w:val="3"/>
        </w:numPr>
      </w:pPr>
      <w:r>
        <w:rPr/>
        <w:t xml:space="preserve">Lijnvormige lichtverdeling, geoptimaliseerd voor 1 lux langs de as van de vluchtweg.</w:t>
      </w:r>
    </w:p>
    <w:p>
      <w:pPr>
        <w:numPr>
          <w:ilvl w:val="0"/>
          <w:numId w:val="3"/>
        </w:numPr>
      </w:pPr>
      <w:r>
        <w:rPr/>
        <w:t xml:space="preserve">Lichtopbrengst in noodwerking: 520 lm.</w:t>
      </w:r>
    </w:p>
    <w:p>
      <w:pPr>
        <w:numPr>
          <w:ilvl w:val="0"/>
          <w:numId w:val="3"/>
        </w:numPr>
      </w:pPr>
      <w:r>
        <w:rPr/>
        <w:t xml:space="preserve">Opgenomen vermogen: 2.4 W.</w:t>
      </w:r>
    </w:p>
    <w:p>
      <w:pPr>
        <w:numPr>
          <w:ilvl w:val="0"/>
          <w:numId w:val="3"/>
        </w:numPr>
      </w:pPr>
      <w:r>
        <w:rPr/>
        <w:t xml:space="preserve">Tussenafstand vluchtweg: bij een montagehoogte van 2.8 m bedraagt de verlichtingssterkte op de vloer 1 lux bij een tussenafstand ("b") van 12.1 m.</w:t>
      </w:r>
    </w:p>
    <w:p>
      <w:pPr>
        <w:numPr>
          <w:ilvl w:val="0"/>
          <w:numId w:val="3"/>
        </w:numPr>
      </w:pPr>
      <w:r>
        <w:rPr/>
        <w:t xml:space="preserve">Tussenafstand anti paniek: bij een montagehoogte van 2.8 m bedraagt de verlichtingssterkte op de vloer 0.5 lux bij een tussenafstand ("b") van 14.2 m. Bij een montagehoogte van 2.8 m bedraagt de verlichtingssterkte op de vloer 1 lux bij een tussenafstand ("b") van 11.3 m.</w:t>
      </w:r>
    </w:p>
    <w:p>
      <w:pPr>
        <w:numPr>
          <w:ilvl w:val="0"/>
          <w:numId w:val="3"/>
        </w:numPr>
      </w:pPr>
      <w:r>
        <w:rPr/>
        <w:t xml:space="preserve">Spanning: 220-240V.</w:t>
      </w:r>
    </w:p>
    <w:p>
      <w:pPr>
        <w:numPr>
          <w:ilvl w:val="0"/>
          <w:numId w:val="3"/>
        </w:numPr>
      </w:pPr>
      <w:r>
        <w:rPr/>
        <w:t xml:space="preserve">Autonomie: 60 minuten. De armatuur bevat lampgegevens, batterijdatum en -type zoals vereist volgens EN 60598-2.22.</w:t>
      </w:r>
    </w:p>
    <w:p>
      <w:pPr>
        <w:numPr>
          <w:ilvl w:val="0"/>
          <w:numId w:val="3"/>
        </w:numPr>
      </w:pPr>
      <w:r>
        <w:rPr/>
        <w:t xml:space="preserve">Batterij: 4 x NiMh 1,2V 2,1Ah. Levensduur batterij: 5 jaar.</w:t>
      </w:r>
    </w:p>
    <w:p>
      <w:pPr>
        <w:numPr>
          <w:ilvl w:val="0"/>
          <w:numId w:val="3"/>
        </w:numPr>
      </w:pPr>
      <w:r>
        <w:rPr/>
        <w:t xml:space="preserve">Wekelijkse automatische functietest, duurtest elke 13 weken, conform EN 50172 en EN 62034. Bewaking en controle via DALI voor centraal onderhoud. Polariteitonafhankelijke aansluiting via tweedraads BUS-communicatie.</w:t>
      </w:r>
    </w:p>
    <w:p>
      <w:pPr>
        <w:numPr>
          <w:ilvl w:val="0"/>
          <w:numId w:val="3"/>
        </w:numPr>
      </w:pPr>
      <w:r>
        <w:rPr/>
        <w:t xml:space="preserve">Permanent/niet-permanent instelbaar, vooraf ingesteld voor de meest voorkomende toepassingen.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Fotobiologische veiligheid EN 62471: RISK GROUP 0 UNLIMITED.</w:t>
      </w:r>
    </w:p>
    <w:p>
      <w:pPr>
        <w:numPr>
          <w:ilvl w:val="0"/>
          <w:numId w:val="3"/>
        </w:numPr>
      </w:pPr>
      <w:r>
        <w:rPr/>
        <w:t xml:space="preserve">Gelakt aluminium behuizing, RAL7035 - lichtgrijs.</w:t>
      </w:r>
    </w:p>
    <w:p>
      <w:pPr>
        <w:numPr>
          <w:ilvl w:val="0"/>
          <w:numId w:val="3"/>
        </w:numPr>
      </w:pPr>
      <w:r>
        <w:rPr/>
        <w:t xml:space="preserve">IP-graad: IP66.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Ambient temperature: -20°C - 40°C.</w:t>
      </w:r>
    </w:p>
    <w:p>
      <w:pPr>
        <w:numPr>
          <w:ilvl w:val="0"/>
          <w:numId w:val="3"/>
        </w:numPr>
      </w:pPr>
      <w:r>
        <w:rPr/>
        <w:t xml:space="preserve">ATEX classificatie: II 2D Ex tb IIIC T80°C Db, II 3G Ex ec IIC T4 Gc.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armatuur, driver, lichtbron en batterij (voor autonome armaturen).</w:t>
      </w:r>
    </w:p>
    <w:p>
      <w:pPr>
        <w:numPr>
          <w:ilvl w:val="0"/>
          <w:numId w:val="3"/>
        </w:numPr>
      </w:pPr>
      <w:r>
        <w:rPr/>
        <w:t xml:space="preserve">Certificeringen: CE, ATEX, ENEC.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B03E1A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2025-03-02T19:04:36+01:00</dcterms:created>
  <dcterms:modified xsi:type="dcterms:W3CDTF">2025-03-02T19:04:36+01:00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