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KL14/6-230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Grand luminaire pour éclairage de sécurité pour signalisation simple et double face.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420 mm x 82 mm x 220 mm.</w:t>
      </w:r>
    </w:p>
    <w:p>
      <w:pPr>
        <w:numPr>
          <w:ilvl w:val="0"/>
          <w:numId w:val="3"/>
        </w:numPr>
      </w:pPr>
      <w:r>
        <w:rPr/>
        <w:t xml:space="preserve">Caisson en polycarbonate blanc, montage contre le mur, contre le plafond ou perpendiculairement au mur. Connecteur avec bornes enfichables (jusqu'à 2.5 mm²) permettant un câblage traversant.</w:t>
      </w:r>
    </w:p>
    <w:p>
      <w:pPr>
        <w:numPr>
          <w:ilvl w:val="0"/>
          <w:numId w:val="3"/>
        </w:numPr>
      </w:pPr>
      <w:r>
        <w:rPr/>
        <w:t xml:space="preserve">Lumen en état de secours: 110 lm.</w:t>
      </w:r>
    </w:p>
    <w:p>
      <w:pPr>
        <w:numPr>
          <w:ilvl w:val="0"/>
          <w:numId w:val="3"/>
        </w:numPr>
      </w:pPr>
      <w:r>
        <w:rPr/>
        <w:t xml:space="preserve">Consommation de courant: 7.2 W.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40 m.</w:t>
      </w:r>
    </w:p>
    <w:p>
      <w:pPr>
        <w:numPr>
          <w:ilvl w:val="0"/>
          <w:numId w:val="3"/>
        </w:numPr>
      </w:pPr>
      <w:r>
        <w:rPr/>
        <w:t xml:space="preserve">Pour une utilisation avec des systèmes de batteries centrales sur 230 V AC / DC.</w:t>
      </w:r>
    </w:p>
    <w:p>
      <w:pPr>
        <w:numPr>
          <w:ilvl w:val="0"/>
          <w:numId w:val="3"/>
        </w:numPr>
      </w:pPr>
      <w:r>
        <w:rPr/>
        <w:t xml:space="preserve">Mode de fonctionnement permanent.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IP54.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0C0F93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2024-01-17T11:25:51+01:00</dcterms:created>
  <dcterms:modified xsi:type="dcterms:W3CDTF">2024-01-17T11:25:51+01:00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