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KL14/6-230</w:t>
      </w:r>
    </w:p>
    <w:p/>
    <w:p>
      <w:pPr/>
      <w:r>
        <w:pict>
          <v:shape type="#_x0000_t75" style="width:250pt; height:173.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Stor nödbelysning för enkelsidig och dubbelsidig hänvisning.</w:t>
      </w:r>
    </w:p>
    <w:p>
      <w:pPr>
        <w:numPr>
          <w:ilvl w:val="0"/>
          <w:numId w:val="3"/>
        </w:numPr>
      </w:pPr>
      <w:r>
        <w:rPr/>
        <w:t xml:space="preserve">Autonom armatur (innehåller batteri).</w:t>
      </w:r>
    </w:p>
    <w:p>
      <w:pPr>
        <w:numPr>
          <w:ilvl w:val="0"/>
          <w:numId w:val="3"/>
        </w:numPr>
      </w:pPr>
      <w:r>
        <w:rPr/>
        <w:t xml:space="preserve">Dimensioner: 420 mm x 82 mm x 220 mm.</w:t>
      </w:r>
    </w:p>
    <w:p>
      <w:pPr>
        <w:numPr>
          <w:ilvl w:val="0"/>
          <w:numId w:val="3"/>
        </w:numPr>
      </w:pPr>
      <w:r>
        <w:rPr/>
        <w:t xml:space="preserve">Armaturhus i vit polykarbonat för tak-, vägg- eller flaggmontage. Kopplingsplint för överkoppling.</w:t>
      </w:r>
    </w:p>
    <w:p>
      <w:pPr>
        <w:numPr>
          <w:ilvl w:val="0"/>
          <w:numId w:val="3"/>
        </w:numPr>
      </w:pPr>
      <w:r>
        <w:rPr/>
        <w:t xml:space="preserve">Energiförbrukning: 7.2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 Piktogrammets läsavstånd är 40 m.</w:t>
      </w:r>
    </w:p>
    <w:p>
      <w:pPr>
        <w:numPr>
          <w:ilvl w:val="0"/>
          <w:numId w:val="3"/>
        </w:numPr>
      </w:pPr>
      <w:r>
        <w:rPr/>
        <w:t xml:space="preserve">För central reservkraft 230V AC/DC.</w:t>
      </w:r>
    </w:p>
    <w:p>
      <w:pPr>
        <w:numPr>
          <w:ilvl w:val="0"/>
          <w:numId w:val="3"/>
        </w:numPr>
      </w:pPr>
      <w:r>
        <w:rPr/>
        <w:t xml:space="preserve">Permanentdrift.</w:t>
      </w:r>
    </w:p>
    <w:p>
      <w:pPr>
        <w:numPr>
          <w:ilvl w:val="0"/>
          <w:numId w:val="3"/>
        </w:numPr>
      </w:pPr>
      <w:r>
        <w:rPr/>
        <w:t xml:space="preserve">Isoleringsklass: class II.</w:t>
      </w:r>
    </w:p>
    <w:p>
      <w:pPr>
        <w:numPr>
          <w:ilvl w:val="0"/>
          <w:numId w:val="3"/>
        </w:numPr>
      </w:pPr>
      <w:r>
        <w:rPr/>
        <w:t xml:space="preserve">Fotobiologisk säkerhet EN 62471: RISK GROUP 1 UNLIMITED.</w:t>
      </w:r>
    </w:p>
    <w:p>
      <w:pPr>
        <w:numPr>
          <w:ilvl w:val="0"/>
          <w:numId w:val="3"/>
        </w:numPr>
      </w:pPr>
      <w:r>
        <w:rPr/>
        <w:t xml:space="preserve">Slagtålig polykarbonat armaturhus, RAL9003 - vit.</w:t>
      </w:r>
    </w:p>
    <w:p>
      <w:pPr>
        <w:numPr>
          <w:ilvl w:val="0"/>
          <w:numId w:val="3"/>
        </w:numPr>
      </w:pPr>
      <w:r>
        <w:rPr/>
        <w:t xml:space="preserve">IP-klassning: IP54.</w:t>
      </w:r>
    </w:p>
    <w:p>
      <w:pPr>
        <w:numPr>
          <w:ilvl w:val="0"/>
          <w:numId w:val="3"/>
        </w:numPr>
      </w:pPr>
      <w:r>
        <w:rPr/>
        <w:t xml:space="preserve">IK-klassning: IK04.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armatur, ljuskälla, drivenhet och batteri.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40986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2025-03-02T19:04:53+01:00</dcterms:created>
  <dcterms:modified xsi:type="dcterms:W3CDTF">2025-03-02T19:04:53+01:00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