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KL142/6S2</w:t>
      </w:r>
    </w:p>
    <w:p/>
    <w:p>
      <w:pPr/>
      <w:r>
        <w:pict>
          <v:shape type="#_x0000_t75" style="width:250pt; height:173.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Stor nödbelysning för enkelsidig och dubbelsidig hänvisning.</w:t>
      </w:r>
    </w:p>
    <w:p>
      <w:pPr>
        <w:numPr>
          <w:ilvl w:val="0"/>
          <w:numId w:val="3"/>
        </w:numPr>
      </w:pPr>
      <w:r>
        <w:rPr/>
        <w:t xml:space="preserve">Autonom armatur (innehåller batteri).</w:t>
      </w:r>
    </w:p>
    <w:p>
      <w:pPr>
        <w:numPr>
          <w:ilvl w:val="0"/>
          <w:numId w:val="3"/>
        </w:numPr>
      </w:pPr>
      <w:r>
        <w:rPr/>
        <w:t xml:space="preserve">Dimensioner: 420 mm x 80 mm x 220 mm.</w:t>
      </w:r>
    </w:p>
    <w:p>
      <w:pPr>
        <w:numPr>
          <w:ilvl w:val="0"/>
          <w:numId w:val="3"/>
        </w:numPr>
      </w:pPr>
      <w:r>
        <w:rPr/>
        <w:t xml:space="preserve">Armaturhus i vit polykarbonat för tak-, vägg- eller flaggmontage. Kopplingsplint för överkoppling.</w:t>
      </w:r>
    </w:p>
    <w:p>
      <w:pPr>
        <w:numPr>
          <w:ilvl w:val="0"/>
          <w:numId w:val="3"/>
        </w:numPr>
      </w:pPr>
      <w:r>
        <w:rPr/>
        <w:t xml:space="preserve">Lumen nödläge: 110 lm.</w:t>
      </w:r>
    </w:p>
    <w:p>
      <w:pPr>
        <w:numPr>
          <w:ilvl w:val="0"/>
          <w:numId w:val="3"/>
        </w:numPr>
      </w:pPr>
      <w:r>
        <w:rPr/>
        <w:t xml:space="preserve">Energiförbrukning: 3.3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 Piktogrammets läsavstånd är 40 m.</w:t>
      </w:r>
    </w:p>
    <w:p>
      <w:pPr>
        <w:numPr>
          <w:ilvl w:val="0"/>
          <w:numId w:val="3"/>
        </w:numPr>
      </w:pPr>
      <w:r>
        <w:rPr/>
        <w:t xml:space="preserve">Varaktighet: 180 minuter. Armaturen inkluderar ljuskälledata, batteridatum och typ enligt SS-EN 60598-2.22.</w:t>
      </w:r>
    </w:p>
    <w:p>
      <w:pPr>
        <w:numPr>
          <w:ilvl w:val="0"/>
          <w:numId w:val="3"/>
        </w:numPr>
      </w:pPr>
      <w:r>
        <w:rPr/>
        <w:t xml:space="preserve">Batteri: 4 x NiMh 1,2V 2,2Ah.</w:t>
      </w:r>
    </w:p>
    <w:p>
      <w:pPr>
        <w:numPr>
          <w:ilvl w:val="0"/>
          <w:numId w:val="3"/>
        </w:numPr>
      </w:pPr>
      <w:r>
        <w:rPr/>
        <w:t xml:space="preserve">Valbar Permanentdrift eller beredskapsdrift, förinställt på det vanligaste alternativet.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Fotobiologisk säkerhet EN 62471: RISK GROUP 1 UNLIMITED.</w:t>
      </w:r>
    </w:p>
    <w:p>
      <w:pPr>
        <w:numPr>
          <w:ilvl w:val="0"/>
          <w:numId w:val="3"/>
        </w:numPr>
      </w:pPr>
      <w:r>
        <w:rPr/>
        <w:t xml:space="preserve">Slagtålig polykarbonat armaturhus, RAL9003 - vit.</w:t>
      </w:r>
    </w:p>
    <w:p>
      <w:pPr>
        <w:numPr>
          <w:ilvl w:val="0"/>
          <w:numId w:val="3"/>
        </w:numPr>
      </w:pPr>
      <w:r>
        <w:rPr/>
        <w:t xml:space="preserve">IP-klassning: IP54.</w:t>
      </w:r>
    </w:p>
    <w:p>
      <w:pPr>
        <w:numPr>
          <w:ilvl w:val="0"/>
          <w:numId w:val="3"/>
        </w:numPr>
      </w:pPr>
      <w:r>
        <w:rPr/>
        <w:t xml:space="preserve">IK-klassning: IK04.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armatur, ljuskälla, drivenhet och batteri.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91117B3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2024-01-17T11:26:05+01:00</dcterms:created>
  <dcterms:modified xsi:type="dcterms:W3CDTF">2024-01-17T11:26:05+01:00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