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KL146/6S2</w:t>
      </w:r>
    </w:p>
    <w:p/>
    <w:p>
      <w:pPr/>
      <w:r>
        <w:pict>
          <v:shape type="#_x0000_t75" style="width:250pt; height:17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Grand luminaire pour éclairage de sécurité pour signalisation simple et double face. DALI-2.</w:t>
      </w:r>
    </w:p>
    <w:p>
      <w:pPr>
        <w:numPr>
          <w:ilvl w:val="0"/>
          <w:numId w:val="3"/>
        </w:numPr>
      </w:pPr>
      <w:r>
        <w:rPr/>
        <w:t xml:space="preserve">Luminaire autonome (contient batterie).</w:t>
      </w:r>
    </w:p>
    <w:p>
      <w:pPr>
        <w:numPr>
          <w:ilvl w:val="0"/>
          <w:numId w:val="3"/>
        </w:numPr>
      </w:pPr>
      <w:r>
        <w:rPr/>
        <w:t xml:space="preserve">Dimensions: 420 mm x 82 mm x 220 mm.</w:t>
      </w:r>
    </w:p>
    <w:p>
      <w:pPr>
        <w:numPr>
          <w:ilvl w:val="0"/>
          <w:numId w:val="3"/>
        </w:numPr>
      </w:pPr>
      <w:r>
        <w:rPr/>
        <w:t xml:space="preserve">Caisson en polycarbonate blanc, montage contre le mur, contre le plafond ou perpendiculairement au mur. Connecteur avec bornes enfichables (jusqu'à 2.5 mm²) permettant un câblage traversant.</w:t>
      </w:r>
    </w:p>
    <w:p>
      <w:pPr>
        <w:numPr>
          <w:ilvl w:val="0"/>
          <w:numId w:val="3"/>
        </w:numPr>
      </w:pPr>
      <w:r>
        <w:rPr/>
        <w:t xml:space="preserve">Lumen en état de secours: 110 lm.</w:t>
      </w:r>
    </w:p>
    <w:p>
      <w:pPr>
        <w:numPr>
          <w:ilvl w:val="0"/>
          <w:numId w:val="3"/>
        </w:numPr>
      </w:pPr>
      <w:r>
        <w:rPr/>
        <w:t xml:space="preserve">Tension: 220-240V.</w:t>
      </w:r>
    </w:p>
    <w:p>
      <w:pPr>
        <w:numPr>
          <w:ilvl w:val="0"/>
          <w:numId w:val="3"/>
        </w:numPr>
      </w:pPr>
      <w:r>
        <w:rPr/>
        <w:t xml:space="preserve"> La distance de perception du pictogramme est 40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IP54.</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DFE9B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2025-03-02T19:05:43+01:00</dcterms:created>
  <dcterms:modified xsi:type="dcterms:W3CDTF">2025-03-02T19:05:43+01:00</dcterms:modified>
</cp:coreProperties>
</file>

<file path=docProps/custom.xml><?xml version="1.0" encoding="utf-8"?>
<Properties xmlns="http://schemas.openxmlformats.org/officeDocument/2006/custom-properties" xmlns:vt="http://schemas.openxmlformats.org/officeDocument/2006/docPropsVTypes"/>
</file>