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Afmetingen: 620 mm x 80 mm x 135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Lichtstroom: 253 lm, Specifieke lichtstroom: 76 lm/W.</w:t>
      </w:r>
    </w:p>
    <w:p>
      <w:pPr>
        <w:numPr>
          <w:ilvl w:val="0"/>
          <w:numId w:val="3"/>
        </w:numPr>
      </w:pPr>
      <w:r>
        <w:rPr/>
        <w:t xml:space="preserve">Opgenomen vermogen: 3.3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RAL7035 - lichtgrijs.</w:t>
      </w:r>
    </w:p>
    <w:p>
      <w:pPr>
        <w:numPr>
          <w:ilvl w:val="0"/>
          <w:numId w:val="3"/>
        </w:numPr>
      </w:pPr>
      <w:r>
        <w:rPr/>
        <w:t xml:space="preserve">Luchtafzuiging: 20 cm²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131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2022-08-26T08:14:36+02:00</dcterms:created>
  <dcterms:modified xsi:type="dcterms:W3CDTF">2022-08-26T08:14:36+02:00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