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R3115/LEDN445DX1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1300 mm x 260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4400 lm, Luminous efficacy: 152 lm/W.</w:t>
      </w:r>
    </w:p>
    <w:p>
      <w:pPr>
        <w:numPr>
          <w:ilvl w:val="0"/>
          <w:numId w:val="3"/>
        </w:numPr>
      </w:pPr>
      <w:r>
        <w:rPr/>
        <w:t xml:space="preserve">Power: 29.0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16 and luminances @ 65° 3000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>
      <w:pPr>
        <w:numPr>
          <w:ilvl w:val="0"/>
          <w:numId w:val="3"/>
        </w:numPr>
      </w:pPr>
      <w:r>
        <w:rPr/>
        <w:t xml:space="preserve">Mandatory accessoires for mounting the luminaire: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7F57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2023-06-28T14:52:18+02:00</dcterms:created>
  <dcterms:modified xsi:type="dcterms:W3CDTF">2023-06-28T14:52:18+02:00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