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R710R1/LEDN2425DEX1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Anbau oder abgependelte Leuchte mit LED+LENS.</w:t>
      </w:r>
    </w:p>
    <w:p>
      <w:pPr>
        <w:numPr>
          <w:ilvl w:val="0"/>
          <w:numId w:val="3"/>
        </w:numPr>
      </w:pPr>
      <w:r>
        <w:rPr/>
        <w:t xml:space="preserve">LED+LENS™ Optik, Polycarbonat (PC) Linse und Cup, mittelbreit strahlend Lichtverteilung.</w:t>
      </w:r>
    </w:p>
    <w:p>
      <w:pPr>
        <w:numPr>
          <w:ilvl w:val="0"/>
          <w:numId w:val="3"/>
        </w:numPr>
      </w:pPr>
      <w:r>
        <w:rPr/>
        <w:t xml:space="preserve">Gehäuse mit einer sichtbaren Höhe von 15 mm und nahtlosen geraden Ecken. Linsen in runden Vertiefungen versenkt.</w:t>
      </w:r>
    </w:p>
    <w:p>
      <w:pPr>
        <w:numPr>
          <w:ilvl w:val="0"/>
          <w:numId w:val="3"/>
        </w:numPr>
      </w:pPr>
      <w:r>
        <w:rPr/>
        <w:t xml:space="preserve">Abmessungen: 1500 mm x 150 mm x 50 mm.</w:t>
      </w:r>
    </w:p>
    <w:p>
      <w:pPr>
        <w:numPr>
          <w:ilvl w:val="0"/>
          <w:numId w:val="3"/>
        </w:numPr>
      </w:pPr>
      <w:r>
        <w:rPr/>
        <w:t xml:space="preserve">LED+LENS™, eine Kombination aus Hochleistungs-LEDs und einzelnen Linsen mit einer patentierten Oberflächenstruktur. Für eine angenehme Lichtwahrnehmung sind die Linsen in Vertiefungen eingelassen.</w:t>
      </w:r>
    </w:p>
    <w:p>
      <w:pPr>
        <w:numPr>
          <w:ilvl w:val="0"/>
          <w:numId w:val="3"/>
        </w:numPr>
      </w:pPr>
      <w:r>
        <w:rPr/>
        <w:t xml:space="preserve">Lichtstrom: 2600 lm, Spezifischer Lichtstrom: 130 lm/W.</w:t>
      </w:r>
    </w:p>
    <w:p>
      <w:pPr>
        <w:numPr>
          <w:ilvl w:val="0"/>
          <w:numId w:val="3"/>
        </w:numPr>
      </w:pPr>
      <w:r>
        <w:rPr/>
        <w:t xml:space="preserve">Stromverbrauch: 20.0 W, DALI Betriebsgerät gesteuert durch integrierten Sensor.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98%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LED+LENS™ für eine blendfreie Lichtverteilung mit UGR &lt;= 16 und einer Leuchtdichte @ 65° 1000 Cd/m² cd/m² entsprechend der Norm EN 12464-1 für sehr hohe visuelle Anforderungen, z.B. Qualitätskontrollen, Präzisionsaufgaben.</w:t>
      </w:r>
    </w:p>
    <w:p>
      <w:pPr>
        <w:numPr>
          <w:ilvl w:val="0"/>
          <w:numId w:val="3"/>
        </w:numPr>
      </w:pPr>
      <w:r>
        <w:rPr/>
        <w:t xml:space="preserve">Lackiertes stahlblech Gehäuse, RAL9003 - signalweiß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028293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2023-04-02T22:25:33+02:00</dcterms:created>
  <dcterms:modified xsi:type="dcterms:W3CDTF">2023-04-02T22:25:33+02:00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