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dimbaar, met daglichtsensor ELS.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758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