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R710R1/LEDN2430DX1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Ytmonterade och pendlade LED+LENS-armaturer.</w:t>
      </w:r>
    </w:p>
    <w:p>
      <w:pPr>
        <w:numPr>
          <w:ilvl w:val="0"/>
          <w:numId w:val="3"/>
        </w:numPr>
      </w:pPr>
      <w:r>
        <w:rPr/>
        <w:t xml:space="preserve">LED+LENS™ optik, polycarbonate (PC) lens and cup, medelbredstrålande ljusfördelning.</w:t>
      </w:r>
    </w:p>
    <w:p>
      <w:pPr>
        <w:numPr>
          <w:ilvl w:val="0"/>
          <w:numId w:val="3"/>
        </w:numPr>
      </w:pPr>
      <w:r>
        <w:rPr/>
        <w:t xml:space="preserve">Armaturhus med en synlig höjd på 15mm och hörn utan synliga skarvar. Försänkta linser.</w:t>
      </w:r>
    </w:p>
    <w:p>
      <w:pPr>
        <w:numPr>
          <w:ilvl w:val="0"/>
          <w:numId w:val="3"/>
        </w:numPr>
      </w:pPr>
      <w:r>
        <w:rPr/>
        <w:t xml:space="preserve">Dimensioner: 1500 mm x 150 mm x 50 mm.</w:t>
      </w:r>
    </w:p>
    <w:p>
      <w:pPr>
        <w:numPr>
          <w:ilvl w:val="0"/>
          <w:numId w:val="3"/>
        </w:numPr>
      </w:pPr>
      <w:r>
        <w:rPr/>
        <w:t xml:space="preserve">LED+LENS™ en kombination av högeffektsdioder och individuella linser med en pattenterad ytstruktur. Linserna är försänkta i små koppar för en komfortabel ljusupplevelse.</w:t>
      </w:r>
    </w:p>
    <w:p>
      <w:pPr>
        <w:numPr>
          <w:ilvl w:val="0"/>
          <w:numId w:val="3"/>
        </w:numPr>
      </w:pPr>
      <w:r>
        <w:rPr/>
        <w:t xml:space="preserve">Ljusflöde: 3100 lm, Specifikt ljusutbyte: 135 lm/W.</w:t>
      </w:r>
    </w:p>
    <w:p>
      <w:pPr>
        <w:numPr>
          <w:ilvl w:val="0"/>
          <w:numId w:val="3"/>
        </w:numPr>
      </w:pPr>
      <w:r>
        <w:rPr/>
        <w:t xml:space="preserve">Energiförbrukning: 23.0 W, DALI reglerbar.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98%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LED+LENS™ för bländningsfri ljusdistribution med UGR &lt;= 16 och luminanser vid @ 65° 1000 Cd/m² cd/m² enligt SS-EN 12464-1 för mycket höga visuella krav.</w:t>
      </w:r>
    </w:p>
    <w:p>
      <w:pPr>
        <w:numPr>
          <w:ilvl w:val="0"/>
          <w:numId w:val="3"/>
        </w:numPr>
      </w:pPr>
      <w:r>
        <w:rPr/>
        <w:t xml:space="preserve">Lackad stålplåt armaturhus, RAL9003 - vit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8790DE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2023-04-02T22:25:50+02:00</dcterms:created>
  <dcterms:modified xsi:type="dcterms:W3CDTF">2023-04-02T22:25:50+02:00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