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Rectangulaire luminaire en saillie, LED+LENS™ optique, lentilles et
cônes en Polycarbonate (PC), moyennement extensive distribution
lumineuse.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
intégrées dans une lentille ronde.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
individuelles avec une structure de surface brevetée. Les lentilles
sont encastrées dans de petites coupelles permettant un rendu
lumineux très confortable.</w:t>
      </w:r>
    </w:p>
    <w:p>
      <w:pPr>
        <w:numPr>
          <w:ilvl w:val="0"/>
          <w:numId w:val="3"/>
        </w:numPr>
      </w:pPr>
      <w:r>
        <w:rPr/>
        <w:t xml:space="preserve">Flux lumineux: 2250 lm, Flux lumineux spécifique: 118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disolation: classe I.</w:t>
      </w:r>
    </w:p>
    <w:p>
      <w:pPr>
        <w:numPr>
          <w:ilvl w:val="0"/>
          <w:numId w:val="3"/>
        </w:numPr>
      </w:pPr>
      <w:r>
        <w:rPr/>
        <w:t xml:space="preserve">LED avec le facteur de dépréciation supérieur; après 50 000
heures de fonctionnement, le luminaire conserve 98% de son flux
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
UGR &lt;= {{object.ugrClass} et luminances @ 65°
{{object.luminanceClass}} cd/m² conforme à la norme EN 12464-1 pour
des exigences visuelles très élevées, z.g. contrôle qualité,
tâche de précision.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Tôle d&amp;#039;acier laquée caisoon, RAL9006 - aluminium blanc
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
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AAD5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2021-01-20T14:02:53+01:00</dcterms:created>
  <dcterms:modified xsi:type="dcterms:W3CDTF">2021-01-20T14:02:53+01:00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