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luminária de montagem saliente, LED+LENS™ optics,
policarbonato (PC) lente e refletor, extensiva média distribuição
luminosa.</w:t>
      </w:r>
    </w:p>
    <w:p>
      <w:pPr>
        <w:numPr>
          <w:ilvl w:val="0"/>
          <w:numId w:val="3"/>
        </w:numPr>
      </w:pPr>
      <w:r>
        <w:rPr/>
        <w:t xml:space="preserve">Dimensões: 1500 mm x 75 mm x 50 mm.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
Led&amp;#039;s inseridos em lentes circulares.</w:t>
      </w:r>
    </w:p>
    <w:p>
      <w:pPr>
        <w:numPr>
          <w:ilvl w:val="0"/>
          <w:numId w:val="3"/>
        </w:numPr>
      </w:pPr>
      <w:r>
        <w:rPr/>
        <w:t xml:space="preserve">LED+LENS™, uma combinação de LED&amp;#039;s de alta potência e
lentes individuais com uma estrutura de superfície patenteada. As
lentes são encastradas em pequenas lentes para uma experiência de
luz confortável.</w:t>
      </w:r>
    </w:p>
    <w:p>
      <w:pPr>
        <w:numPr>
          <w:ilvl w:val="0"/>
          <w:numId w:val="3"/>
        </w:numPr>
      </w:pPr>
      <w:r>
        <w:rPr/>
        <w:t xml:space="preserve">Fluxo luminoso: 2250 lm, Fluxo luminoso específico: 118 lm/W.</w:t>
      </w:r>
    </w:p>
    <w:p>
      <w:pPr>
        <w:numPr>
          <w:ilvl w:val="0"/>
          <w:numId w:val="3"/>
        </w:numPr>
      </w:pPr>
      <w:r>
        <w:rPr/>
        <w:t xml:space="preserve">Consumo de corrente: 19.0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factor de depreciação superior; após 50000 horas de
funcionamento, a fixação mantém 98% da sua corrente fluxo luminiso.
 Temperatura de cor correlacionada: 3000 K, Reprodução das cores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
&lt;= 16 e luminâncias @ @ 65° 1000 Cd/m² cd/m² estão em
conformidade com a norma EN 12464-1 para exigências visuais muito
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Aço lacada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
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E2F6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2021-01-20T14:02:54+01:00</dcterms:created>
  <dcterms:modified xsi:type="dcterms:W3CDTF">2021-01-20T14:02:54+01:00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