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R711R1/LEDW1820DX1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Surface-mounted or suspended LED+LENS luminaire.</w:t>
      </w:r>
    </w:p>
    <w:p>
      <w:pPr>
        <w:numPr>
          <w:ilvl w:val="0"/>
          <w:numId w:val="3"/>
        </w:numPr>
      </w:pPr>
      <w:r>
        <w:rPr/>
        <w:t xml:space="preserve">Led+lens™ optics, polycarbonate (PC) lens and cup, medium wide-angle light distribution.</w:t>
      </w:r>
    </w:p>
    <w:p>
      <w:pPr>
        <w:numPr>
          <w:ilvl w:val="0"/>
          <w:numId w:val="3"/>
        </w:numPr>
      </w:pPr>
      <w:r>
        <w:rPr/>
        <w:t xml:space="preserve">Housing with a visible height of 15 mm and seamless square corners. Lenses recessed in circular cups.</w:t>
      </w:r>
    </w:p>
    <w:p>
      <w:pPr>
        <w:numPr>
          <w:ilvl w:val="0"/>
          <w:numId w:val="3"/>
        </w:numPr>
      </w:pPr>
      <w:r>
        <w:rPr/>
        <w:t xml:space="preserve">Dimensions: 1500 mm x 75 mm x 50 mm.</w:t>
      </w:r>
    </w:p>
    <w:p>
      <w:pPr>
        <w:numPr>
          <w:ilvl w:val="0"/>
          <w:numId w:val="3"/>
        </w:numPr>
      </w:pPr>
      <w:r>
        <w:rPr/>
        <w:t xml:space="preserve">LED+LENS™, a combination of high performance LEDs and individual lenses with a patented surface structure. The lenses are recessed in small cups for a comfortable light experience.</w:t>
      </w:r>
    </w:p>
    <w:p>
      <w:pPr>
        <w:numPr>
          <w:ilvl w:val="0"/>
          <w:numId w:val="3"/>
        </w:numPr>
      </w:pPr>
      <w:r>
        <w:rPr/>
        <w:t xml:space="preserve">Luminous flux: 2250 lm, Luminous efficacy: 118 lm/W.</w:t>
      </w:r>
    </w:p>
    <w:p>
      <w:pPr>
        <w:numPr>
          <w:ilvl w:val="0"/>
          <w:numId w:val="3"/>
        </w:numPr>
      </w:pPr>
      <w:r>
        <w:rPr/>
        <w:t xml:space="preserve">Power: 19.0 W, DALI dimmable.</w:t>
      </w:r>
    </w:p>
    <w:p>
      <w:pPr>
        <w:numPr>
          <w:ilvl w:val="0"/>
          <w:numId w:val="3"/>
        </w:numPr>
      </w:pPr>
      <w:r>
        <w:rPr/>
        <w:t xml:space="preserve">Frequency: 50-60Hz AC.</w:t>
      </w:r>
    </w:p>
    <w:p>
      <w:pPr>
        <w:numPr>
          <w:ilvl w:val="0"/>
          <w:numId w:val="3"/>
        </w:numPr>
      </w:pPr>
      <w:r>
        <w:rPr/>
        <w:t xml:space="preserve">Voltage: 220-240V.</w:t>
      </w:r>
    </w:p>
    <w:p>
      <w:pPr>
        <w:numPr>
          <w:ilvl w:val="0"/>
          <w:numId w:val="3"/>
        </w:numPr>
      </w:pPr>
      <w:r>
        <w:rPr/>
        <w:t xml:space="preserve">Electrical isolation class: class 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98%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3000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LED+LENS™ for glare-free light distribution with UGR &lt;= 16 and luminances @ 65° 1000 Cd/m² conform norm EN 12464-1 for very high visual demands, e.g. quality control, precision tasks.</w:t>
      </w:r>
    </w:p>
    <w:p>
      <w:pPr>
        <w:numPr>
          <w:ilvl w:val="0"/>
          <w:numId w:val="3"/>
        </w:numPr>
      </w:pPr>
      <w:r>
        <w:rPr/>
        <w:t xml:space="preserve">Lacquered sheet steel housing, RAL9003 - white (textured).</w:t>
      </w:r>
    </w:p>
    <w:p>
      <w:pPr>
        <w:numPr>
          <w:ilvl w:val="0"/>
          <w:numId w:val="3"/>
        </w:numPr>
      </w:pPr>
      <w:r>
        <w:rPr/>
        <w:t xml:space="preserve">IP protection level: IP20.</w:t>
      </w:r>
    </w:p>
    <w:p>
      <w:pPr>
        <w:numPr>
          <w:ilvl w:val="0"/>
          <w:numId w:val="3"/>
        </w:numPr>
      </w:pPr>
      <w:r>
        <w:rPr/>
        <w:t xml:space="preserve">Glowwire: 850°C.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>
      <w:pPr>
        <w:numPr>
          <w:ilvl w:val="0"/>
          <w:numId w:val="3"/>
        </w:numPr>
      </w:pPr>
      <w:r>
        <w:rPr/>
        <w:t xml:space="preserve">Mandatory accessoires for mounting the luminaire: ACC-HI00-X00, ACC-HI00-X01, ACC-HI00-X02, ACC-HI01-3P-1500, ACC-HI01-5P-1500, ACC-HI02-3P-1500, ACC-HI02-5P-1500.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6D971BF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2023-10-05T12:23:11+02:00</dcterms:created>
  <dcterms:modified xsi:type="dcterms:W3CDTF">2023-10-05T12:23:11+02:00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