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R750R1/LEDN3635DX1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LED+LENS en saillie.</w:t>
      </w:r>
    </w:p>
    <w:p>
      <w:pPr>
        <w:numPr>
          <w:ilvl w:val="0"/>
          <w:numId w:val="3"/>
        </w:numPr>
      </w:pPr>
      <w:r>
        <w:rPr/>
        <w:t xml:space="preserve">Led+lens™ , optique lentilles et coupelles en Polycarbonate (PC), distribution lumineuse asymétrique .</w:t>
      </w:r>
    </w:p>
    <w:p>
      <w:pPr>
        <w:numPr>
          <w:ilvl w:val="0"/>
          <w:numId w:val="3"/>
        </w:numPr>
      </w:pPr>
      <w:r>
        <w:rPr/>
        <w:t xml:space="preserve">Structure aux angles droits sans soudure , hauteur visible 15mm. 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1500 mm x 150 mm x 50 mm.</w:t>
      </w:r>
    </w:p>
    <w:p>
      <w:pPr>
        <w:numPr>
          <w:ilvl w:val="0"/>
          <w:numId w:val="3"/>
        </w:numPr>
      </w:pPr>
      <w:r>
        <w:rPr/>
        <w:t xml:space="preserve">individuel linéaire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3650 lm, Efficacité lumineuse: 146 lm/W.</w:t>
      </w:r>
    </w:p>
    <w:p>
      <w:pPr>
        <w:numPr>
          <w:ilvl w:val="0"/>
          <w:numId w:val="3"/>
        </w:numPr>
      </w:pPr>
      <w:r>
        <w:rPr/>
        <w:t xml:space="preserve">Consommation de courant: 25.0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6EDAAD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2025-03-02T19:19:22+01:00</dcterms:created>
  <dcterms:modified xsi:type="dcterms:W3CDTF">2025-03-02T19:19:22+01:00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