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R821R1/LEDN45S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and suspended diffusor luminaire.</w:t>
      </w:r>
    </w:p>
    <w:p>
      <w:pPr>
        <w:numPr>
          <w:ilvl w:val="0"/>
          <w:numId w:val="3"/>
        </w:numPr>
      </w:pPr>
      <w:r>
        <w:rPr/>
        <w:t xml:space="preserve">Halooptics 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80 mm diameter, white end-caps, can be mounted in-line with optional endcap accessory.</w:t>
      </w:r>
    </w:p>
    <w:p>
      <w:pPr>
        <w:numPr>
          <w:ilvl w:val="0"/>
          <w:numId w:val="3"/>
        </w:numPr>
      </w:pPr>
      <w:r>
        <w:rPr/>
        <w:t xml:space="preserve">Dimensions: 1162 mm x 80 mm x 121 mm.</w:t>
      </w:r>
    </w:p>
    <w:p>
      <w:pPr>
        <w:numPr>
          <w:ilvl w:val="0"/>
          <w:numId w:val="3"/>
        </w:numPr>
      </w:pPr>
      <w:r>
        <w:rPr/>
        <w:t xml:space="preserve">Tubular HaloOptics diffuser™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4500 lm, Luminous efficacy: 115 lm/W.</w:t>
      </w:r>
    </w:p>
    <w:p>
      <w:pPr>
        <w:numPr>
          <w:ilvl w:val="0"/>
          <w:numId w:val="3"/>
        </w:numPr>
      </w:pPr>
      <w:r>
        <w:rPr/>
        <w:t xml:space="preserve">Power: 39.0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8DA5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2025-03-02T19:21:27+01:00</dcterms:created>
  <dcterms:modified xsi:type="dcterms:W3CDTF">2025-03-02T19:21:27+01:00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