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con difusor suspendidas y de superficie.</w:t>
      </w:r>
    </w:p>
    <w:p>
      <w:pPr>
        <w:numPr>
          <w:ilvl w:val="0"/>
          <w:numId w:val="3"/>
        </w:numPr>
      </w:pPr>
      <w:r>
        <w:rPr/>
        <w:t xml:space="preserve">HaloOptics difusor óptica, policarbonato (PC) HaloOptics®, extensiva distribución luminosa.</w:t>
      </w:r>
    </w:p>
    <w:p>
      <w:pPr>
        <w:numPr>
          <w:ilvl w:val="0"/>
          <w:numId w:val="3"/>
        </w:numPr>
      </w:pPr>
      <w:r>
        <w:rPr/>
        <w:t xml:space="preserve">80 mm de diámetro, tapas blancas, puede montarse en línea con un naccesorio de tapa final.</w:t>
      </w:r>
    </w:p>
    <w:p>
      <w:pPr>
        <w:numPr>
          <w:ilvl w:val="0"/>
          <w:numId w:val="3"/>
        </w:numPr>
      </w:pPr>
      <w:r>
        <w:rPr/>
        <w:t xml:space="preserve">Dimensiones: 1542 mm x 80 mm x 121 mm.</w:t>
      </w:r>
    </w:p>
    <w:p>
      <w:pPr>
        <w:numPr>
          <w:ilvl w:val="0"/>
          <w:numId w:val="3"/>
        </w:numPr>
      </w:pPr>
      <w:r>
        <w:rPr/>
        <w:t xml:space="preserve">Difusor circular HaloOptics™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3450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28.0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7B93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2025-03-02T19:22:09+01:00</dcterms:created>
  <dcterms:modified xsi:type="dcterms:W3CDTF">2025-03-02T19:22:09+01:00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