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U23I8R1/NMDT1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620 mm x 620 mm x 25 mm.</w:t>
      </w:r>
    </w:p>
    <w:p>
      <w:pPr>
        <w:numPr>
          <w:ilvl w:val="0"/>
          <w:numId w:val="3"/>
        </w:numPr>
      </w:pPr>
      <w:r>
        <w:rPr/>
        <w:t xml:space="preserve">Modulation M625 carré,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119 lm/W.</w:t>
      </w:r>
    </w:p>
    <w:p>
      <w:pPr>
        <w:numPr>
          <w:ilvl w:val="0"/>
          <w:numId w:val="3"/>
        </w:numPr>
      </w:pPr>
      <w:r>
        <w:rPr/>
        <w:t xml:space="preserve">Consommation de courant: 33.5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IP par le dessous: IP44 par le dessous.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C84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2025-03-12T13:14:48+01:00</dcterms:created>
  <dcterms:modified xsi:type="dcterms:W3CDTF">2025-03-12T13:14:48+01:00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