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U23I8R1/WMDT1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est un luminaire encastré à diffuseur de type « puit de lumière »</w:t>
      </w:r>
    </w:p>
    <w:p>
      <w:pPr>
        <w:numPr>
          <w:ilvl w:val="0"/>
          <w:numId w:val="3"/>
        </w:numPr>
      </w:pPr>
      <w:r>
        <w:rPr/>
        <w:t xml:space="preserve">Diffuseur , optique acrylate (PMMA) microprisme avec film diffuseur, distribution lumineuse extensive .</w:t>
      </w:r>
    </w:p>
    <w:p>
      <w:pPr>
        <w:numPr>
          <w:ilvl w:val="0"/>
          <w:numId w:val="3"/>
        </w:numPr>
      </w:pPr>
      <w:r>
        <w:rPr/>
        <w:t xml:space="preserve">Hauteur d'encastrement faible.</w:t>
      </w:r>
    </w:p>
    <w:p>
      <w:pPr>
        <w:numPr>
          <w:ilvl w:val="0"/>
          <w:numId w:val="3"/>
        </w:numPr>
      </w:pPr>
      <w:r>
        <w:rPr/>
        <w:t xml:space="preserve">Dimensions: 620 mm x 620 mm x 25 mm.</w:t>
      </w:r>
    </w:p>
    <w:p>
      <w:pPr>
        <w:numPr>
          <w:ilvl w:val="0"/>
          <w:numId w:val="3"/>
        </w:numPr>
      </w:pPr>
      <w:r>
        <w:rPr/>
        <w:t xml:space="preserve">Modulation M625 carré,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4000 lm, Efficacité lumineuse: 114 lm/W.</w:t>
      </w:r>
    </w:p>
    <w:p>
      <w:pPr>
        <w:numPr>
          <w:ilvl w:val="0"/>
          <w:numId w:val="3"/>
        </w:numPr>
      </w:pPr>
      <w:r>
        <w:rPr/>
        <w:t xml:space="preserve">Consommation de courant: 35.0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90%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IP par le dessous: IP44 par le dessous.</w:t>
      </w:r>
    </w:p>
    <w:p>
      <w:pPr>
        <w:numPr>
          <w:ilvl w:val="0"/>
          <w:numId w:val="3"/>
        </w:numPr>
      </w:pPr>
      <w:r>
        <w:rPr/>
        <w:t xml:space="preserve">Température d'ambiance:de -20°C a 35°C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73E93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2023-09-19T11:07:53+02:00</dcterms:created>
  <dcterms:modified xsi:type="dcterms:W3CDTF">2023-09-19T11:07:53+02:00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