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4200 lm, Luminous efficacy: 120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E22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